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02C" w:rsidRDefault="000C202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C202C" w:rsidRDefault="000C202C">
      <w:pPr>
        <w:pStyle w:val="ConsPlusNormal"/>
        <w:jc w:val="both"/>
        <w:outlineLvl w:val="0"/>
      </w:pPr>
    </w:p>
    <w:p w:rsidR="000C202C" w:rsidRDefault="000C202C">
      <w:pPr>
        <w:pStyle w:val="ConsPlusTitle"/>
        <w:jc w:val="center"/>
        <w:outlineLvl w:val="0"/>
      </w:pPr>
      <w:r>
        <w:t>ЕВРАЗИЙСКОЕ ЭКОНОМИЧЕСКОЕ СООБЩЕСТВО</w:t>
      </w:r>
    </w:p>
    <w:p w:rsidR="000C202C" w:rsidRDefault="000C202C">
      <w:pPr>
        <w:pStyle w:val="ConsPlusTitle"/>
        <w:jc w:val="center"/>
      </w:pPr>
    </w:p>
    <w:p w:rsidR="000C202C" w:rsidRDefault="000C202C">
      <w:pPr>
        <w:pStyle w:val="ConsPlusTitle"/>
        <w:jc w:val="center"/>
      </w:pPr>
      <w:r>
        <w:t>КОМИССИЯ ТАМОЖЕННОГО СОЮЗА</w:t>
      </w:r>
    </w:p>
    <w:p w:rsidR="000C202C" w:rsidRDefault="000C202C">
      <w:pPr>
        <w:pStyle w:val="ConsPlusTitle"/>
        <w:jc w:val="center"/>
      </w:pPr>
    </w:p>
    <w:p w:rsidR="000C202C" w:rsidRDefault="000C202C">
      <w:pPr>
        <w:pStyle w:val="ConsPlusTitle"/>
        <w:jc w:val="center"/>
      </w:pPr>
      <w:r>
        <w:t>РЕШЕНИЕ</w:t>
      </w:r>
    </w:p>
    <w:p w:rsidR="000C202C" w:rsidRDefault="000C202C">
      <w:pPr>
        <w:pStyle w:val="ConsPlusTitle"/>
        <w:jc w:val="center"/>
      </w:pPr>
      <w:r>
        <w:t>от 18 октября 2011 г. N 824</w:t>
      </w:r>
    </w:p>
    <w:p w:rsidR="000C202C" w:rsidRDefault="000C202C">
      <w:pPr>
        <w:pStyle w:val="ConsPlusTitle"/>
        <w:jc w:val="center"/>
      </w:pPr>
    </w:p>
    <w:p w:rsidR="000C202C" w:rsidRDefault="000C202C">
      <w:pPr>
        <w:pStyle w:val="ConsPlusTitle"/>
        <w:jc w:val="center"/>
      </w:pPr>
      <w:r>
        <w:t>О ПРИНЯТИИ ТЕХНИЧЕСКОГО РЕГЛАМЕНТА</w:t>
      </w:r>
    </w:p>
    <w:p w:rsidR="000C202C" w:rsidRDefault="000C202C">
      <w:pPr>
        <w:pStyle w:val="ConsPlusTitle"/>
        <w:jc w:val="center"/>
      </w:pPr>
      <w:r>
        <w:t>ТАМОЖЕННОГО СОЮЗА "БЕЗОПАСНОСТЬ ЛИФТОВ"</w:t>
      </w:r>
    </w:p>
    <w:p w:rsidR="000C202C" w:rsidRDefault="000C202C">
      <w:pPr>
        <w:pStyle w:val="ConsPlusNormal"/>
        <w:jc w:val="center"/>
      </w:pPr>
    </w:p>
    <w:p w:rsidR="000C202C" w:rsidRDefault="000C202C">
      <w:pPr>
        <w:pStyle w:val="ConsPlusNormal"/>
        <w:jc w:val="center"/>
      </w:pPr>
      <w:r>
        <w:t>Список изменяющих документов</w:t>
      </w:r>
    </w:p>
    <w:p w:rsidR="000C202C" w:rsidRDefault="000C202C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решения</w:t>
        </w:r>
      </w:hyperlink>
      <w:r>
        <w:t xml:space="preserve"> Комиссии Таможенного союза</w:t>
      </w:r>
    </w:p>
    <w:p w:rsidR="000C202C" w:rsidRDefault="000C202C">
      <w:pPr>
        <w:pStyle w:val="ConsPlusNormal"/>
        <w:jc w:val="center"/>
      </w:pPr>
      <w:r>
        <w:t>от 09.12.2011 N 884,</w:t>
      </w:r>
    </w:p>
    <w:p w:rsidR="000C202C" w:rsidRDefault="000C202C">
      <w:pPr>
        <w:pStyle w:val="ConsPlusNormal"/>
        <w:jc w:val="center"/>
      </w:pPr>
      <w:r>
        <w:t>решений Коллегии Евразийской экономической комиссии</w:t>
      </w:r>
    </w:p>
    <w:p w:rsidR="000C202C" w:rsidRDefault="000C202C">
      <w:pPr>
        <w:pStyle w:val="ConsPlusNormal"/>
        <w:jc w:val="center"/>
      </w:pPr>
      <w:r>
        <w:t xml:space="preserve">от 23.08.2012 </w:t>
      </w:r>
      <w:hyperlink r:id="rId6" w:history="1">
        <w:r>
          <w:rPr>
            <w:color w:val="0000FF"/>
          </w:rPr>
          <w:t>N 140</w:t>
        </w:r>
      </w:hyperlink>
      <w:r>
        <w:t xml:space="preserve">, от 04.12.2012 </w:t>
      </w:r>
      <w:hyperlink r:id="rId7" w:history="1">
        <w:r>
          <w:rPr>
            <w:color w:val="0000FF"/>
          </w:rPr>
          <w:t>N 249</w:t>
        </w:r>
      </w:hyperlink>
      <w:r>
        <w:t>)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13</w:t>
        </w:r>
      </w:hyperlink>
      <w:r>
        <w:t xml:space="preserve">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 Комиссия Таможенного союза (далее - Комиссия) решила:</w:t>
      </w:r>
    </w:p>
    <w:p w:rsidR="000C202C" w:rsidRDefault="000C202C">
      <w:pPr>
        <w:pStyle w:val="ConsPlusNormal"/>
        <w:ind w:firstLine="540"/>
        <w:jc w:val="both"/>
      </w:pPr>
      <w:r>
        <w:t xml:space="preserve">1. Принять технический </w:t>
      </w:r>
      <w:hyperlink w:anchor="P67" w:history="1">
        <w:r>
          <w:rPr>
            <w:color w:val="0000FF"/>
          </w:rPr>
          <w:t>регламент</w:t>
        </w:r>
      </w:hyperlink>
      <w:r>
        <w:t xml:space="preserve"> Таможенного союза "Безопасность лифтов" (ТР ТС 011/2011) (прилагается).</w:t>
      </w:r>
    </w:p>
    <w:p w:rsidR="000C202C" w:rsidRDefault="000C202C">
      <w:pPr>
        <w:pStyle w:val="ConsPlusNormal"/>
        <w:ind w:firstLine="540"/>
        <w:jc w:val="both"/>
      </w:pPr>
      <w:bookmarkStart w:id="0" w:name="P19"/>
      <w:bookmarkEnd w:id="0"/>
      <w:r>
        <w:t>2. Утвердить:</w:t>
      </w:r>
    </w:p>
    <w:p w:rsidR="000C202C" w:rsidRDefault="000C202C">
      <w:pPr>
        <w:pStyle w:val="ConsPlusNormal"/>
        <w:ind w:firstLine="540"/>
        <w:jc w:val="both"/>
      </w:pPr>
      <w:r>
        <w:t xml:space="preserve">2.1. </w:t>
      </w:r>
      <w:hyperlink w:anchor="P440" w:history="1">
        <w:r>
          <w:rPr>
            <w:color w:val="0000FF"/>
          </w:rPr>
          <w:t>Перечень</w:t>
        </w:r>
      </w:hyperlink>
      <w:r>
        <w:t xml:space="preserve"> стандартов, в результате применения которых на добровольной основе обеспечивается соблюдение требований технического регламента Таможенного союза "Безопасность лифтов" (ТР ТС 011/2011) (прилагается);</w:t>
      </w:r>
    </w:p>
    <w:p w:rsidR="000C202C" w:rsidRDefault="000C202C">
      <w:pPr>
        <w:pStyle w:val="ConsPlusNormal"/>
        <w:ind w:firstLine="540"/>
        <w:jc w:val="both"/>
      </w:pPr>
      <w:r>
        <w:t xml:space="preserve">2.2. </w:t>
      </w:r>
      <w:hyperlink w:anchor="P542" w:history="1">
        <w:r>
          <w:rPr>
            <w:color w:val="0000FF"/>
          </w:rPr>
          <w:t>Перечень</w:t>
        </w:r>
      </w:hyperlink>
      <w: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"Безопасность лифтов" (ТР ТС 011/2011) и осуществления оценки (подтверждения) соответствия продукции (прилагается).</w:t>
      </w:r>
    </w:p>
    <w:p w:rsidR="000C202C" w:rsidRDefault="000C202C">
      <w:pPr>
        <w:pStyle w:val="ConsPlusNormal"/>
        <w:ind w:firstLine="540"/>
        <w:jc w:val="both"/>
      </w:pPr>
      <w:r>
        <w:t>3. Установить:</w:t>
      </w:r>
    </w:p>
    <w:p w:rsidR="000C202C" w:rsidRDefault="000C202C">
      <w:pPr>
        <w:pStyle w:val="ConsPlusNormal"/>
        <w:ind w:firstLine="540"/>
        <w:jc w:val="both"/>
      </w:pPr>
      <w:r>
        <w:t xml:space="preserve">3.1. Технический </w:t>
      </w:r>
      <w:hyperlink w:anchor="P67" w:history="1">
        <w:r>
          <w:rPr>
            <w:color w:val="0000FF"/>
          </w:rPr>
          <w:t>регламент</w:t>
        </w:r>
      </w:hyperlink>
      <w:r>
        <w:t xml:space="preserve"> Таможенного союза "Безопасность лифтов" (далее - Технический регламент) вступает в силу с 15 февраля 2013 года;</w:t>
      </w:r>
    </w:p>
    <w:p w:rsidR="000C202C" w:rsidRDefault="000C202C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884)</w:t>
      </w:r>
    </w:p>
    <w:p w:rsidR="000C202C" w:rsidRDefault="000C202C">
      <w:pPr>
        <w:pStyle w:val="ConsPlusNormal"/>
        <w:ind w:firstLine="540"/>
        <w:jc w:val="both"/>
      </w:pPr>
      <w:r>
        <w:t xml:space="preserve">3.2. До 15 марта 2015 года допускается производство, выпуск в обращение продукции в соответствии с обязательными требованиями, ранее установленными нормативными правовыми актами Таможенного союза или законодательством государства - члена Таможенного союза на его территории,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</w:t>
      </w:r>
      <w:hyperlink w:anchor="P67" w:history="1">
        <w:r>
          <w:rPr>
            <w:color w:val="0000FF"/>
          </w:rPr>
          <w:t>регламента</w:t>
        </w:r>
      </w:hyperlink>
      <w:r>
        <w:t>.</w:t>
      </w:r>
    </w:p>
    <w:p w:rsidR="000C202C" w:rsidRDefault="000C202C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884)</w:t>
      </w:r>
    </w:p>
    <w:p w:rsidR="000C202C" w:rsidRDefault="000C202C">
      <w:pPr>
        <w:pStyle w:val="ConsPlusNormal"/>
        <w:ind w:firstLine="540"/>
        <w:jc w:val="both"/>
      </w:pPr>
      <w:r>
        <w:t>Указанная продукция маркируется национальным знаком соответствия (знаком обращения на рынке) в соответствии с законодательством государства - члена Таможенного союза.</w:t>
      </w:r>
    </w:p>
    <w:p w:rsidR="000C202C" w:rsidRDefault="000C202C">
      <w:pPr>
        <w:pStyle w:val="ConsPlusNormal"/>
        <w:ind w:firstLine="540"/>
        <w:jc w:val="both"/>
      </w:pPr>
      <w:r>
        <w:t>Маркировка такой продукции единым знаком обращения продукции на рынке государств - членов Таможенного союза не допускается;</w:t>
      </w:r>
    </w:p>
    <w:p w:rsidR="000C202C" w:rsidRDefault="000C202C">
      <w:pPr>
        <w:pStyle w:val="ConsPlusNormal"/>
        <w:ind w:firstLine="540"/>
        <w:jc w:val="both"/>
      </w:pPr>
      <w:bookmarkStart w:id="1" w:name="P29"/>
      <w:bookmarkEnd w:id="1"/>
      <w:r>
        <w:t xml:space="preserve">3.3. Документы об оценке (подтверждении)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выданные или принятые в отношении продукции, являющейся объектом технического регулирования Технического </w:t>
      </w:r>
      <w:hyperlink w:anchor="P67" w:history="1">
        <w:r>
          <w:rPr>
            <w:color w:val="0000FF"/>
          </w:rPr>
          <w:t>регламента</w:t>
        </w:r>
      </w:hyperlink>
      <w:r>
        <w:t xml:space="preserve"> (далее - продукция), до дня вступления в силу Технического </w:t>
      </w:r>
      <w:hyperlink w:anchor="P67" w:history="1">
        <w:r>
          <w:rPr>
            <w:color w:val="0000FF"/>
          </w:rPr>
          <w:t>регламента</w:t>
        </w:r>
      </w:hyperlink>
      <w:r>
        <w:t xml:space="preserve">, действительны до окончания срока их действия, но не позднее 15 марта 2015 года. Указанные документы, выданные или принятые до дня официального опубликования настоящего Решения, действительны до окончания срока их </w:t>
      </w:r>
      <w:r>
        <w:lastRenderedPageBreak/>
        <w:t>действия.</w:t>
      </w:r>
    </w:p>
    <w:p w:rsidR="000C202C" w:rsidRDefault="000C202C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884)</w:t>
      </w:r>
    </w:p>
    <w:p w:rsidR="000C202C" w:rsidRDefault="000C202C">
      <w:pPr>
        <w:pStyle w:val="ConsPlusNormal"/>
        <w:ind w:firstLine="540"/>
        <w:jc w:val="both"/>
      </w:pPr>
      <w:r>
        <w:t xml:space="preserve">Со дня вступления в силу Технического </w:t>
      </w:r>
      <w:hyperlink w:anchor="P67" w:history="1">
        <w:r>
          <w:rPr>
            <w:color w:val="0000FF"/>
          </w:rPr>
          <w:t>регламента</w:t>
        </w:r>
      </w:hyperlink>
      <w:r>
        <w:t xml:space="preserve">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 Таможенного союза или законодательством государства - члена Таможенного союза, не допускается.</w:t>
      </w:r>
    </w:p>
    <w:p w:rsidR="000C202C" w:rsidRDefault="000C202C">
      <w:pPr>
        <w:pStyle w:val="ConsPlusNormal"/>
        <w:ind w:firstLine="540"/>
        <w:jc w:val="both"/>
      </w:pPr>
      <w:r>
        <w:t xml:space="preserve">Лифты, введенные в эксплуатацию до вступления в силу настоящего Технического </w:t>
      </w:r>
      <w:hyperlink w:anchor="P67" w:history="1">
        <w:r>
          <w:rPr>
            <w:color w:val="0000FF"/>
          </w:rPr>
          <w:t>регламента</w:t>
        </w:r>
      </w:hyperlink>
      <w:r>
        <w:t xml:space="preserve"> и не отработавшие назначенный срок службы, должны быть приведены в соответствие требованиям Технического </w:t>
      </w:r>
      <w:hyperlink w:anchor="P67" w:history="1">
        <w:r>
          <w:rPr>
            <w:color w:val="0000FF"/>
          </w:rPr>
          <w:t>регламента</w:t>
        </w:r>
      </w:hyperlink>
      <w:r>
        <w:t xml:space="preserve"> до окончания назначенного срока службы;</w:t>
      </w:r>
    </w:p>
    <w:p w:rsidR="000C202C" w:rsidRDefault="000C202C">
      <w:pPr>
        <w:pStyle w:val="ConsPlusNormal"/>
        <w:ind w:firstLine="540"/>
        <w:jc w:val="both"/>
      </w:pPr>
      <w:bookmarkStart w:id="2" w:name="P33"/>
      <w:bookmarkEnd w:id="2"/>
      <w:r>
        <w:t>3.3.1. До 15 ноября 2013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без документов об обязательной оценке (подтверждении) соответствия и без маркировки национальным знаком соответствия (знаком обращения на рынке);</w:t>
      </w:r>
    </w:p>
    <w:p w:rsidR="000C202C" w:rsidRDefault="000C202C">
      <w:pPr>
        <w:pStyle w:val="ConsPlusNormal"/>
        <w:jc w:val="both"/>
      </w:pPr>
      <w:r>
        <w:t xml:space="preserve">(пп. 3.3.1 введен </w:t>
      </w:r>
      <w:hyperlink r:id="rId12" w:history="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04.12.2012 N 249)</w:t>
      </w:r>
    </w:p>
    <w:p w:rsidR="000C202C" w:rsidRDefault="000C202C">
      <w:pPr>
        <w:pStyle w:val="ConsPlusNormal"/>
        <w:ind w:firstLine="540"/>
        <w:jc w:val="both"/>
      </w:pPr>
      <w:r>
        <w:t xml:space="preserve">3.4. Обращение продукции, выпущенной в обращение в период действия документов об оценке (подтверждении) соответствия, указанных в </w:t>
      </w:r>
      <w:hyperlink w:anchor="P29" w:history="1">
        <w:r>
          <w:rPr>
            <w:color w:val="0000FF"/>
          </w:rPr>
          <w:t>подпункте 3.3</w:t>
        </w:r>
      </w:hyperlink>
      <w:r>
        <w:t xml:space="preserve"> настоящего Решения, а также продукции, указанной в </w:t>
      </w:r>
      <w:hyperlink w:anchor="P33" w:history="1">
        <w:r>
          <w:rPr>
            <w:color w:val="0000FF"/>
          </w:rPr>
          <w:t>подпункте 3.3.1</w:t>
        </w:r>
      </w:hyperlink>
      <w:r>
        <w:t xml:space="preserve"> настоящего Решения, допускается в течение срока службы продукции, установленного в соответствии с законодательством государства - члена Таможенного союза.</w:t>
      </w:r>
    </w:p>
    <w:p w:rsidR="000C202C" w:rsidRDefault="000C202C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04.12.2012 N 249)</w:t>
      </w:r>
    </w:p>
    <w:p w:rsidR="000C202C" w:rsidRDefault="000C202C">
      <w:pPr>
        <w:pStyle w:val="ConsPlusNormal"/>
        <w:ind w:firstLine="540"/>
        <w:jc w:val="both"/>
      </w:pPr>
      <w:r>
        <w:t xml:space="preserve">4. Секретариату Комиссии совместно со Сторонами подготовить проект Плана мероприятий, необходимых для реализации Технического </w:t>
      </w:r>
      <w:hyperlink w:anchor="P67" w:history="1">
        <w:r>
          <w:rPr>
            <w:color w:val="0000FF"/>
          </w:rPr>
          <w:t>регламента</w:t>
        </w:r>
      </w:hyperlink>
      <w:r>
        <w:t>, и в трехмесячный срок со дня вступления в силу настоящего Решения обеспечить представление его на утверждение Комиссии в установленном порядке.</w:t>
      </w:r>
    </w:p>
    <w:p w:rsidR="000C202C" w:rsidRDefault="000C202C">
      <w:pPr>
        <w:pStyle w:val="ConsPlusNormal"/>
        <w:ind w:firstLine="540"/>
        <w:jc w:val="both"/>
      </w:pPr>
      <w:r>
        <w:t xml:space="preserve">5. Казахстанской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стандартов, указанных в </w:t>
      </w:r>
      <w:hyperlink w:anchor="P19" w:history="1">
        <w:r>
          <w:rPr>
            <w:color w:val="0000FF"/>
          </w:rPr>
          <w:t>пункте 2</w:t>
        </w:r>
      </w:hyperlink>
      <w:r>
        <w:t xml:space="preserve"> настоящего Решения, и представление не реже одного раза в год со дня вступления в силу Технического </w:t>
      </w:r>
      <w:hyperlink w:anchor="P67" w:history="1">
        <w:r>
          <w:rPr>
            <w:color w:val="0000FF"/>
          </w:rPr>
          <w:t>регламента</w:t>
        </w:r>
      </w:hyperlink>
      <w:r>
        <w:t xml:space="preserve"> в Секретариат Комиссии для утверждения Комиссией в установленном порядке.</w:t>
      </w:r>
    </w:p>
    <w:p w:rsidR="000C202C" w:rsidRDefault="000C202C">
      <w:pPr>
        <w:pStyle w:val="ConsPlusNormal"/>
        <w:ind w:firstLine="540"/>
        <w:jc w:val="both"/>
      </w:pPr>
      <w:r>
        <w:t>6. Российской стороне с участием Сторон обеспечить разработку стандарта по определению класса энергоэффективности лифта.</w:t>
      </w:r>
    </w:p>
    <w:p w:rsidR="000C202C" w:rsidRDefault="000C202C">
      <w:pPr>
        <w:pStyle w:val="ConsPlusNormal"/>
        <w:ind w:firstLine="540"/>
        <w:jc w:val="both"/>
      </w:pPr>
      <w:r>
        <w:t>7. Сторонам:</w:t>
      </w:r>
    </w:p>
    <w:p w:rsidR="000C202C" w:rsidRDefault="000C202C">
      <w:pPr>
        <w:pStyle w:val="ConsPlusNormal"/>
        <w:ind w:firstLine="540"/>
        <w:jc w:val="both"/>
      </w:pPr>
      <w:r>
        <w:t xml:space="preserve">7.1. к дате вступления Технического </w:t>
      </w:r>
      <w:hyperlink w:anchor="P67" w:history="1">
        <w:r>
          <w:rPr>
            <w:color w:val="0000FF"/>
          </w:rPr>
          <w:t>регламента</w:t>
        </w:r>
      </w:hyperlink>
      <w:r>
        <w:t xml:space="preserve"> в силу определить </w:t>
      </w:r>
      <w:hyperlink r:id="rId14" w:history="1">
        <w:r>
          <w:rPr>
            <w:color w:val="0000FF"/>
          </w:rPr>
          <w:t>органы</w:t>
        </w:r>
      </w:hyperlink>
      <w:r>
        <w:t xml:space="preserve"> государственного контроля (надзора), ответственные за осуществление государственного контроля (надзора) за соблюдением требований Технического </w:t>
      </w:r>
      <w:hyperlink w:anchor="P67" w:history="1">
        <w:r>
          <w:rPr>
            <w:color w:val="0000FF"/>
          </w:rPr>
          <w:t>регламента</w:t>
        </w:r>
      </w:hyperlink>
      <w:r>
        <w:t>, и информировать об этом Комиссию;</w:t>
      </w:r>
    </w:p>
    <w:p w:rsidR="000C202C" w:rsidRDefault="000C202C">
      <w:pPr>
        <w:pStyle w:val="ConsPlusNormal"/>
        <w:ind w:firstLine="540"/>
        <w:jc w:val="both"/>
      </w:pPr>
      <w:r>
        <w:t xml:space="preserve">7.2. обеспечить проведение государственного контроля (надзора) за соблюдением требований Технического </w:t>
      </w:r>
      <w:hyperlink w:anchor="P67" w:history="1">
        <w:r>
          <w:rPr>
            <w:color w:val="0000FF"/>
          </w:rPr>
          <w:t>регламента</w:t>
        </w:r>
      </w:hyperlink>
      <w:r>
        <w:t xml:space="preserve"> с даты вступления его в силу.</w:t>
      </w:r>
    </w:p>
    <w:p w:rsidR="000C202C" w:rsidRDefault="000C202C">
      <w:pPr>
        <w:sectPr w:rsidR="000C202C" w:rsidSect="00BC34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jc w:val="center"/>
      </w:pPr>
      <w:r>
        <w:t>Члены Комиссии Таможенного союза:</w:t>
      </w:r>
    </w:p>
    <w:p w:rsidR="000C202C" w:rsidRDefault="000C202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4620"/>
        <w:gridCol w:w="3300"/>
      </w:tblGrid>
      <w:tr w:rsidR="000C202C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C202C" w:rsidRDefault="000C202C">
            <w:pPr>
              <w:pStyle w:val="ConsPlusNormal"/>
              <w:jc w:val="center"/>
            </w:pPr>
            <w:r>
              <w:t>От Республики</w:t>
            </w:r>
          </w:p>
          <w:p w:rsidR="000C202C" w:rsidRDefault="000C202C">
            <w:pPr>
              <w:pStyle w:val="ConsPlusNormal"/>
              <w:jc w:val="center"/>
            </w:pPr>
            <w:r>
              <w:t>Беларусь</w:t>
            </w:r>
          </w:p>
          <w:p w:rsidR="000C202C" w:rsidRDefault="000C202C">
            <w:pPr>
              <w:pStyle w:val="ConsPlusNormal"/>
              <w:jc w:val="center"/>
            </w:pPr>
            <w:r>
              <w:t>(Подпись)</w:t>
            </w:r>
          </w:p>
          <w:p w:rsidR="000C202C" w:rsidRDefault="000C202C">
            <w:pPr>
              <w:pStyle w:val="ConsPlusNormal"/>
              <w:jc w:val="center"/>
            </w:pPr>
            <w:r>
              <w:t>С.РУМАС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C202C" w:rsidRDefault="000C202C">
            <w:pPr>
              <w:pStyle w:val="ConsPlusNormal"/>
              <w:jc w:val="center"/>
            </w:pPr>
            <w:r>
              <w:t>От Республики</w:t>
            </w:r>
          </w:p>
          <w:p w:rsidR="000C202C" w:rsidRDefault="000C202C">
            <w:pPr>
              <w:pStyle w:val="ConsPlusNormal"/>
              <w:jc w:val="center"/>
            </w:pPr>
            <w:r>
              <w:t>Казахстан</w:t>
            </w:r>
          </w:p>
          <w:p w:rsidR="000C202C" w:rsidRDefault="000C202C">
            <w:pPr>
              <w:pStyle w:val="ConsPlusNormal"/>
              <w:jc w:val="center"/>
            </w:pPr>
            <w:r>
              <w:t>(Подпись)</w:t>
            </w:r>
          </w:p>
          <w:p w:rsidR="000C202C" w:rsidRDefault="000C202C">
            <w:pPr>
              <w:pStyle w:val="ConsPlusNormal"/>
              <w:jc w:val="center"/>
            </w:pPr>
            <w:r>
              <w:t>У.ШУКЕЕВ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0C202C" w:rsidRDefault="000C202C">
            <w:pPr>
              <w:pStyle w:val="ConsPlusNormal"/>
              <w:jc w:val="center"/>
            </w:pPr>
            <w:r>
              <w:t>От Российской</w:t>
            </w:r>
          </w:p>
          <w:p w:rsidR="000C202C" w:rsidRDefault="000C202C">
            <w:pPr>
              <w:pStyle w:val="ConsPlusNormal"/>
              <w:jc w:val="center"/>
            </w:pPr>
            <w:r>
              <w:t>Федерации</w:t>
            </w:r>
          </w:p>
          <w:p w:rsidR="000C202C" w:rsidRDefault="000C202C">
            <w:pPr>
              <w:pStyle w:val="ConsPlusNormal"/>
              <w:jc w:val="center"/>
            </w:pPr>
            <w:r>
              <w:t>(Подпись)</w:t>
            </w:r>
          </w:p>
          <w:p w:rsidR="000C202C" w:rsidRDefault="000C202C">
            <w:pPr>
              <w:pStyle w:val="ConsPlusNormal"/>
              <w:jc w:val="center"/>
            </w:pPr>
            <w:r>
              <w:t>И.ШУВАЛОВ</w:t>
            </w:r>
          </w:p>
        </w:tc>
      </w:tr>
    </w:tbl>
    <w:p w:rsidR="000C202C" w:rsidRDefault="000C202C">
      <w:pPr>
        <w:sectPr w:rsidR="000C202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jc w:val="right"/>
      </w:pPr>
    </w:p>
    <w:p w:rsidR="000C202C" w:rsidRDefault="000C202C">
      <w:pPr>
        <w:pStyle w:val="ConsPlusNormal"/>
        <w:jc w:val="right"/>
      </w:pPr>
    </w:p>
    <w:p w:rsidR="000C202C" w:rsidRDefault="000C202C">
      <w:pPr>
        <w:pStyle w:val="ConsPlusNormal"/>
        <w:jc w:val="right"/>
        <w:outlineLvl w:val="0"/>
      </w:pPr>
      <w:r>
        <w:t>Утвержден</w:t>
      </w:r>
    </w:p>
    <w:p w:rsidR="000C202C" w:rsidRDefault="000C202C">
      <w:pPr>
        <w:pStyle w:val="ConsPlusNormal"/>
        <w:jc w:val="right"/>
      </w:pPr>
      <w:r>
        <w:t>Решением Комиссии Таможенного союза</w:t>
      </w:r>
    </w:p>
    <w:p w:rsidR="000C202C" w:rsidRDefault="000C202C">
      <w:pPr>
        <w:pStyle w:val="ConsPlusNormal"/>
        <w:jc w:val="right"/>
      </w:pPr>
      <w:r>
        <w:t>от 18 октября 2011 г. N 824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Title"/>
        <w:jc w:val="center"/>
      </w:pPr>
      <w:bookmarkStart w:id="3" w:name="P67"/>
      <w:bookmarkEnd w:id="3"/>
      <w:r>
        <w:t>ТЕХНИЧЕСКИЙ РЕГЛАМЕНТ ТАМОЖЕННОГО СОЮЗА</w:t>
      </w:r>
    </w:p>
    <w:p w:rsidR="000C202C" w:rsidRDefault="000C202C">
      <w:pPr>
        <w:pStyle w:val="ConsPlusTitle"/>
        <w:jc w:val="center"/>
      </w:pPr>
    </w:p>
    <w:p w:rsidR="000C202C" w:rsidRDefault="000C202C">
      <w:pPr>
        <w:pStyle w:val="ConsPlusTitle"/>
        <w:jc w:val="center"/>
      </w:pPr>
      <w:r>
        <w:t>ТР ТС 011/2011</w:t>
      </w:r>
    </w:p>
    <w:p w:rsidR="000C202C" w:rsidRDefault="000C202C">
      <w:pPr>
        <w:pStyle w:val="ConsPlusTitle"/>
        <w:jc w:val="center"/>
      </w:pPr>
    </w:p>
    <w:p w:rsidR="000C202C" w:rsidRDefault="000C202C">
      <w:pPr>
        <w:pStyle w:val="ConsPlusTitle"/>
        <w:jc w:val="center"/>
      </w:pPr>
      <w:r>
        <w:t>БЕЗОПАСНОСТЬ ЛИФТОВ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  <w:outlineLvl w:val="1"/>
      </w:pPr>
      <w:r>
        <w:t>Предисловие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  <w:r>
        <w:t xml:space="preserve">1. Настоящий технический регламент Таможенного союза разработан в соответствии с </w:t>
      </w:r>
      <w:hyperlink r:id="rId15" w:history="1">
        <w:r>
          <w:rPr>
            <w:color w:val="0000FF"/>
          </w:rPr>
          <w:t>Соглашением</w:t>
        </w:r>
      </w:hyperlink>
      <w: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p w:rsidR="000C202C" w:rsidRDefault="000C202C">
      <w:pPr>
        <w:pStyle w:val="ConsPlusNormal"/>
        <w:ind w:firstLine="540"/>
        <w:jc w:val="both"/>
      </w:pPr>
      <w:r>
        <w:t>2.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лифтам, обеспечения свободного перемещения лифтов, выпускаемых в обращение на единой таможенной территории Таможенного союза.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  <w:outlineLvl w:val="1"/>
      </w:pPr>
      <w:r>
        <w:t>Статья 1. Область применения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  <w:r>
        <w:t>1. Настоящий технический регламент Таможенного союза распространяется на лифты и устройства безопасности лифтов, предназначенные для использования и используемые на территории государств - членов Таможенного союза.</w:t>
      </w:r>
    </w:p>
    <w:p w:rsidR="000C202C" w:rsidRDefault="000C202C">
      <w:pPr>
        <w:pStyle w:val="ConsPlusNormal"/>
        <w:ind w:firstLine="540"/>
        <w:jc w:val="both"/>
      </w:pPr>
      <w:r>
        <w:t>Действие настоящего технического регламента Таможенного союза распространяется на все лифты и устройства безопасности лифтов (буферы, ловители, ограничители скорости, замки дверей шахты, гидроаппараты безопасности).</w:t>
      </w:r>
    </w:p>
    <w:p w:rsidR="000C202C" w:rsidRDefault="000C202C">
      <w:pPr>
        <w:pStyle w:val="ConsPlusNormal"/>
        <w:ind w:firstLine="540"/>
        <w:jc w:val="both"/>
      </w:pPr>
      <w:r>
        <w:t>Действие настоящего технического регламента Таможенного союза не распространяется на лифты, предназначенные для использования и используемые:</w:t>
      </w:r>
    </w:p>
    <w:p w:rsidR="000C202C" w:rsidRDefault="000C202C">
      <w:pPr>
        <w:pStyle w:val="ConsPlusNormal"/>
        <w:ind w:firstLine="540"/>
        <w:jc w:val="both"/>
      </w:pPr>
      <w:r>
        <w:t>- в шахтах горной и угольной промышленности;</w:t>
      </w:r>
    </w:p>
    <w:p w:rsidR="000C202C" w:rsidRDefault="000C202C">
      <w:pPr>
        <w:pStyle w:val="ConsPlusNormal"/>
        <w:ind w:firstLine="540"/>
        <w:jc w:val="both"/>
      </w:pPr>
      <w:r>
        <w:t>- на судах и иных плавучих средствах;</w:t>
      </w:r>
    </w:p>
    <w:p w:rsidR="000C202C" w:rsidRDefault="000C202C">
      <w:pPr>
        <w:pStyle w:val="ConsPlusNormal"/>
        <w:ind w:firstLine="540"/>
        <w:jc w:val="both"/>
      </w:pPr>
      <w:r>
        <w:t>- на платформах для разведки и бурения на море;</w:t>
      </w:r>
    </w:p>
    <w:p w:rsidR="000C202C" w:rsidRDefault="000C202C">
      <w:pPr>
        <w:pStyle w:val="ConsPlusNormal"/>
        <w:ind w:firstLine="540"/>
        <w:jc w:val="both"/>
      </w:pPr>
      <w:r>
        <w:t>- на самолетах и летательных аппаратах,</w:t>
      </w:r>
    </w:p>
    <w:p w:rsidR="000C202C" w:rsidRDefault="000C202C">
      <w:pPr>
        <w:pStyle w:val="ConsPlusNormal"/>
        <w:jc w:val="both"/>
      </w:pPr>
      <w:r>
        <w:t>а также на лифты:</w:t>
      </w:r>
    </w:p>
    <w:p w:rsidR="000C202C" w:rsidRDefault="000C202C">
      <w:pPr>
        <w:pStyle w:val="ConsPlusNormal"/>
        <w:ind w:firstLine="540"/>
        <w:jc w:val="both"/>
      </w:pPr>
      <w:r>
        <w:t>- с зубчато-реечным или винтовым механизмом подъема;</w:t>
      </w:r>
    </w:p>
    <w:p w:rsidR="000C202C" w:rsidRDefault="000C202C">
      <w:pPr>
        <w:pStyle w:val="ConsPlusNormal"/>
        <w:ind w:firstLine="540"/>
        <w:jc w:val="both"/>
      </w:pPr>
      <w:r>
        <w:t>- специального назначения для военных целей.</w:t>
      </w:r>
    </w:p>
    <w:p w:rsidR="000C202C" w:rsidRDefault="000C202C">
      <w:pPr>
        <w:pStyle w:val="ConsPlusNormal"/>
        <w:ind w:firstLine="540"/>
        <w:jc w:val="both"/>
      </w:pPr>
      <w:r>
        <w:t>2. Настоящий технический регламент Таможенного союза устанавливает требования к лифтам и устройствам безопасности лифтов в целях защиты жизни и здоровья человека, имущества, а также предупреждения действий, вводящих в заблуждение приобретателей (пользователей) относительно их назначения и безопасности.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  <w:outlineLvl w:val="1"/>
      </w:pPr>
      <w:bookmarkStart w:id="4" w:name="P92"/>
      <w:bookmarkEnd w:id="4"/>
      <w:r>
        <w:t>Статья 2. Определения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  <w:r>
        <w:t>В настоящем техническом регламенте Таможенного союза применяются следующие термины и определения:</w:t>
      </w:r>
    </w:p>
    <w:p w:rsidR="000C202C" w:rsidRDefault="000C202C">
      <w:pPr>
        <w:pStyle w:val="ConsPlusNormal"/>
        <w:ind w:firstLine="540"/>
        <w:jc w:val="both"/>
      </w:pPr>
      <w:r>
        <w:t>буфер - устройство, предназначенное для ограничения величины замедления движущейся кабины, противовеса с целью снижения опасности получения травм или поломки оборудования при переходе кабиной, противовесом крайнего рабочего положения;</w:t>
      </w:r>
    </w:p>
    <w:p w:rsidR="000C202C" w:rsidRDefault="000C202C">
      <w:pPr>
        <w:pStyle w:val="ConsPlusNormal"/>
        <w:ind w:firstLine="540"/>
        <w:jc w:val="both"/>
      </w:pPr>
      <w:r>
        <w:lastRenderedPageBreak/>
        <w:t>гидроаппарат безопасности - гидравлическое устройство (разрывной клапан), жестко связанное с гидроцилиндром и предназначенное для предотвращения падения кабины;</w:t>
      </w:r>
    </w:p>
    <w:p w:rsidR="000C202C" w:rsidRDefault="000C202C">
      <w:pPr>
        <w:pStyle w:val="ConsPlusNormal"/>
        <w:ind w:firstLine="540"/>
        <w:jc w:val="both"/>
      </w:pPr>
      <w:r>
        <w:t>замок двери шахты - автоматическое устройство, предназначенное для запирания двери шахты;</w:t>
      </w:r>
    </w:p>
    <w:p w:rsidR="000C202C" w:rsidRDefault="000C202C">
      <w:pPr>
        <w:pStyle w:val="ConsPlusNormal"/>
        <w:ind w:firstLine="540"/>
        <w:jc w:val="both"/>
      </w:pPr>
      <w:r>
        <w:t>зона обслуживания - свободная площадка рядом с оборудованием лифта, на которой располагается персонал, обслуживающий это оборудование;</w:t>
      </w:r>
    </w:p>
    <w:p w:rsidR="000C202C" w:rsidRDefault="000C202C">
      <w:pPr>
        <w:pStyle w:val="ConsPlusNormal"/>
        <w:ind w:firstLine="540"/>
        <w:jc w:val="both"/>
      </w:pPr>
      <w:r>
        <w:t>изготовитель - юридическое лицо, в том числе иностранное, или индивидуальный предприниматель, осуществляющие от своего имени производство и (или) реализацию лифтов, устройств безопасности и ответственные за их соответствие требованиям настоящего технического регламента Таможенного союза;</w:t>
      </w:r>
    </w:p>
    <w:p w:rsidR="000C202C" w:rsidRDefault="000C202C">
      <w:pPr>
        <w:pStyle w:val="ConsPlusNormal"/>
        <w:ind w:firstLine="540"/>
        <w:jc w:val="both"/>
      </w:pPr>
      <w:r>
        <w:t>кабина - часть лифта, предназначенная для размещения людей и (или) грузов при их перемещении с одного уровня на другой;</w:t>
      </w:r>
    </w:p>
    <w:p w:rsidR="000C202C" w:rsidRDefault="000C202C">
      <w:pPr>
        <w:pStyle w:val="ConsPlusNormal"/>
        <w:ind w:firstLine="540"/>
        <w:jc w:val="both"/>
      </w:pPr>
      <w:r>
        <w:t>лифт - устройство, предназначенное для перемещения людей и (или) грузов с одного уровня на другой в кабине, движущейся по жестким направляющим, у которых угол наклона к вертикали не более 15°;</w:t>
      </w:r>
    </w:p>
    <w:p w:rsidR="000C202C" w:rsidRDefault="000C202C">
      <w:pPr>
        <w:pStyle w:val="ConsPlusNormal"/>
        <w:ind w:firstLine="540"/>
        <w:jc w:val="both"/>
      </w:pPr>
      <w:r>
        <w:t>ловители - устройство, предназначенное для остановки и удержания кабины (противовеса) на направляющих при превышении установленной величины скорости и (или) при обрыве тяговых элементов;</w:t>
      </w:r>
    </w:p>
    <w:p w:rsidR="000C202C" w:rsidRDefault="000C202C">
      <w:pPr>
        <w:pStyle w:val="ConsPlusNormal"/>
        <w:ind w:firstLine="540"/>
        <w:jc w:val="both"/>
      </w:pPr>
      <w:r>
        <w:t>модернизация лифта - мероприятия по повышению безопасности и технического уровня находящегося в эксплуатации лифта до уровня, установленного настоящим техническим регламентом;</w:t>
      </w:r>
    </w:p>
    <w:p w:rsidR="000C202C" w:rsidRDefault="000C202C">
      <w:pPr>
        <w:pStyle w:val="ConsPlusNormal"/>
        <w:ind w:firstLine="540"/>
        <w:jc w:val="both"/>
      </w:pPr>
      <w:r>
        <w:t>номинальная скорость - скорость движения кабины лифта, на которую рассчитан лифт;</w:t>
      </w:r>
    </w:p>
    <w:p w:rsidR="000C202C" w:rsidRDefault="000C202C">
      <w:pPr>
        <w:pStyle w:val="ConsPlusNormal"/>
        <w:ind w:firstLine="540"/>
        <w:jc w:val="both"/>
      </w:pPr>
      <w:r>
        <w:t>ограничитель скорости - устройство, предназначенное для приведения в действие механизма ловителей при превышении установленной величины скорости движения кабины, противовеса;</w:t>
      </w:r>
    </w:p>
    <w:p w:rsidR="000C202C" w:rsidRDefault="000C202C">
      <w:pPr>
        <w:pStyle w:val="ConsPlusNormal"/>
        <w:ind w:firstLine="540"/>
        <w:jc w:val="both"/>
      </w:pPr>
      <w:r>
        <w:t>паспорт лифта - документ, содержащий сведения об изготовителе, дате изготовления лифта и его заводском номере, основные технические данные и характеристики лифта и его оборудования, сведения об устройствах безопасности, назначенном сроке службы лифта, а также предназначенный для внесения сведений в период эксплуатации;</w:t>
      </w:r>
    </w:p>
    <w:p w:rsidR="000C202C" w:rsidRDefault="000C202C">
      <w:pPr>
        <w:pStyle w:val="ConsPlusNormal"/>
        <w:ind w:firstLine="540"/>
        <w:jc w:val="both"/>
      </w:pPr>
      <w:r>
        <w:t>применение по назначению - использование лифтов в соответствии с его назначением, указанным изготовителем лифтов в эксплуатационных документах;</w:t>
      </w:r>
    </w:p>
    <w:p w:rsidR="000C202C" w:rsidRDefault="000C202C">
      <w:pPr>
        <w:pStyle w:val="ConsPlusNormal"/>
        <w:ind w:firstLine="540"/>
        <w:jc w:val="both"/>
      </w:pPr>
      <w:r>
        <w:t>рабочая площадка - устройство, предназначенное для размещения персонала, выполняющего работы по ремонту и обслуживанию оборудования лифта;</w:t>
      </w:r>
    </w:p>
    <w:p w:rsidR="000C202C" w:rsidRDefault="000C202C">
      <w:pPr>
        <w:pStyle w:val="ConsPlusNormal"/>
        <w:ind w:firstLine="540"/>
        <w:jc w:val="both"/>
      </w:pPr>
      <w:r>
        <w:t>типовой образец - лифт, обладающий основными признаками типоразмерного ряда лифтов;</w:t>
      </w:r>
    </w:p>
    <w:p w:rsidR="000C202C" w:rsidRDefault="000C202C">
      <w:pPr>
        <w:pStyle w:val="ConsPlusNormal"/>
        <w:ind w:firstLine="540"/>
        <w:jc w:val="both"/>
      </w:pPr>
      <w:r>
        <w:t>типоразмерный ряд - лифты, характеризующиеся едиными конструкторскими решениями, отличающиеся между собой характеристиками грузоподъемности, скорости, высоты подъема и (или) комплектацией оборудования лифта привода, кабины, системы управления, а также взаимным расположением оборудования;</w:t>
      </w:r>
    </w:p>
    <w:p w:rsidR="000C202C" w:rsidRDefault="000C202C">
      <w:pPr>
        <w:pStyle w:val="ConsPlusNormal"/>
        <w:ind w:firstLine="540"/>
        <w:jc w:val="both"/>
      </w:pPr>
      <w:r>
        <w:t>техническое обслуживание лифта - комплекс операций по поддержанию работоспособности и безопасности лифта при его эксплуатации;</w:t>
      </w:r>
    </w:p>
    <w:p w:rsidR="000C202C" w:rsidRDefault="000C202C">
      <w:pPr>
        <w:pStyle w:val="ConsPlusNormal"/>
        <w:ind w:firstLine="540"/>
        <w:jc w:val="both"/>
      </w:pPr>
      <w:r>
        <w:t>устройство безопасности лифта - техническое средство для обеспечения безопасности лифта;</w:t>
      </w:r>
    </w:p>
    <w:p w:rsidR="000C202C" w:rsidRDefault="000C202C">
      <w:pPr>
        <w:pStyle w:val="ConsPlusNormal"/>
        <w:ind w:firstLine="540"/>
        <w:jc w:val="both"/>
      </w:pPr>
      <w:r>
        <w:t>устройство диспетчерского контроля - техническое средство для дистанционного контроля за работой лифта и обеспечения связи с диспетчером (оператором);</w:t>
      </w:r>
    </w:p>
    <w:p w:rsidR="000C202C" w:rsidRDefault="000C202C">
      <w:pPr>
        <w:pStyle w:val="ConsPlusNormal"/>
        <w:ind w:firstLine="540"/>
        <w:jc w:val="both"/>
      </w:pPr>
      <w:r>
        <w:t>эксплуатация лифта - стадия жизненного цикла лифта, на которой реализуется, поддерживается и восстанавливается его качество, включает в себя использование по назначению, хранение в период эксплуатации, обслуживание и ремонт.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  <w:outlineLvl w:val="1"/>
      </w:pPr>
      <w:r>
        <w:t>Статья 3. Правила обращения на рынке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  <w:r>
        <w:t>1. Лифты, устройства безопасности лифтов выпускаются в обращение на рынок на территории государств - членов Таможенного союза при их соответствии настоящему техническому регламенту Таможенного союза.</w:t>
      </w:r>
    </w:p>
    <w:p w:rsidR="000C202C" w:rsidRDefault="000C202C">
      <w:pPr>
        <w:pStyle w:val="ConsPlusNormal"/>
        <w:ind w:firstLine="540"/>
        <w:jc w:val="both"/>
      </w:pPr>
      <w:r>
        <w:t xml:space="preserve">2. Лифты, устройства безопасности лифтов, выпускаемые в обращение, должны отвечать требованиям безопасности в течение всего назначенного изготовителем срока службы, при условии использования лифта, устройств безопасности по назначению, выполнении требований </w:t>
      </w:r>
      <w:r>
        <w:lastRenderedPageBreak/>
        <w:t xml:space="preserve">сопроводительной документации изготовителя в соответствии с </w:t>
      </w:r>
      <w:hyperlink w:anchor="P142" w:history="1">
        <w:r>
          <w:rPr>
            <w:color w:val="0000FF"/>
          </w:rPr>
          <w:t>пунктом 2 статьи 4</w:t>
        </w:r>
      </w:hyperlink>
      <w:r>
        <w:t xml:space="preserve"> настоящего технического регламента.</w:t>
      </w:r>
    </w:p>
    <w:p w:rsidR="000C202C" w:rsidRDefault="000C202C">
      <w:pPr>
        <w:pStyle w:val="ConsPlusNormal"/>
        <w:ind w:firstLine="540"/>
        <w:jc w:val="both"/>
      </w:pPr>
      <w:r>
        <w:t>3. Лифты, устройства безопасности лифтов, выпускаемые в обращение, должны комплектоваться сопроводительной документацией на государственном языке государства - члена Таможенного союза и (или) на русском языке.</w:t>
      </w:r>
    </w:p>
    <w:p w:rsidR="000C202C" w:rsidRDefault="000C202C">
      <w:pPr>
        <w:pStyle w:val="ConsPlusNormal"/>
        <w:ind w:firstLine="540"/>
        <w:jc w:val="both"/>
      </w:pPr>
      <w:r>
        <w:t>Сопроводительная документация включает в себя:</w:t>
      </w:r>
    </w:p>
    <w:p w:rsidR="000C202C" w:rsidRDefault="000C202C">
      <w:pPr>
        <w:pStyle w:val="ConsPlusNormal"/>
        <w:ind w:firstLine="540"/>
        <w:jc w:val="both"/>
      </w:pPr>
      <w:r>
        <w:t>- руководство (инструкцию) по эксплуатации;</w:t>
      </w:r>
    </w:p>
    <w:p w:rsidR="000C202C" w:rsidRDefault="000C202C">
      <w:pPr>
        <w:pStyle w:val="ConsPlusNormal"/>
        <w:ind w:firstLine="540"/>
        <w:jc w:val="both"/>
      </w:pPr>
      <w:r>
        <w:t>- паспорт;</w:t>
      </w:r>
    </w:p>
    <w:p w:rsidR="000C202C" w:rsidRDefault="000C202C">
      <w:pPr>
        <w:pStyle w:val="ConsPlusNormal"/>
        <w:ind w:firstLine="540"/>
        <w:jc w:val="both"/>
      </w:pPr>
      <w:r>
        <w:t>- монтажный чертеж;</w:t>
      </w:r>
    </w:p>
    <w:p w:rsidR="000C202C" w:rsidRDefault="000C202C">
      <w:pPr>
        <w:pStyle w:val="ConsPlusNormal"/>
        <w:ind w:firstLine="540"/>
        <w:jc w:val="both"/>
      </w:pPr>
      <w:r>
        <w:t>- принципиальную электрическую схему с перечнем элементов;</w:t>
      </w:r>
    </w:p>
    <w:p w:rsidR="000C202C" w:rsidRDefault="000C202C">
      <w:pPr>
        <w:pStyle w:val="ConsPlusNormal"/>
        <w:ind w:firstLine="540"/>
        <w:jc w:val="both"/>
      </w:pPr>
      <w:r>
        <w:t>- принципиальную гидравлическую схему (для гидравлических лифтов);</w:t>
      </w:r>
    </w:p>
    <w:p w:rsidR="000C202C" w:rsidRDefault="000C202C">
      <w:pPr>
        <w:pStyle w:val="ConsPlusNormal"/>
        <w:ind w:firstLine="540"/>
        <w:jc w:val="both"/>
      </w:pPr>
      <w:r>
        <w:t xml:space="preserve">- копию сертификата на лифт, устройства безопасности лифта (с учетом </w:t>
      </w:r>
      <w:hyperlink w:anchor="P189" w:history="1">
        <w:r>
          <w:rPr>
            <w:color w:val="0000FF"/>
          </w:rPr>
          <w:t>пункта 2.7 статьи 6</w:t>
        </w:r>
      </w:hyperlink>
      <w:r>
        <w:t>), противопожарные двери (при наличии).</w:t>
      </w:r>
    </w:p>
    <w:p w:rsidR="000C202C" w:rsidRDefault="000C202C">
      <w:pPr>
        <w:pStyle w:val="ConsPlusNormal"/>
        <w:ind w:firstLine="540"/>
        <w:jc w:val="both"/>
      </w:pPr>
      <w:r>
        <w:t>Руководство (инструкция) по эксплуатации включает:</w:t>
      </w:r>
    </w:p>
    <w:p w:rsidR="000C202C" w:rsidRDefault="000C202C">
      <w:pPr>
        <w:pStyle w:val="ConsPlusNormal"/>
        <w:ind w:firstLine="540"/>
        <w:jc w:val="both"/>
      </w:pPr>
      <w:r>
        <w:t>- инструкцию по монтажу, содержащую указания по сборке, наладке, регулировке, порядку проведения испытаний и проверок;</w:t>
      </w:r>
    </w:p>
    <w:p w:rsidR="000C202C" w:rsidRDefault="000C202C">
      <w:pPr>
        <w:pStyle w:val="ConsPlusNormal"/>
        <w:ind w:firstLine="540"/>
        <w:jc w:val="both"/>
      </w:pPr>
      <w:r>
        <w:t>- указания по использованию и меры по обеспечению безопасности лифтов в период эксплуатации, включая ввод в эксплуатацию, применение по назначению, техническое обслуживание, освидетельствование, осмотр, ремонт, испытания;</w:t>
      </w:r>
    </w:p>
    <w:p w:rsidR="000C202C" w:rsidRDefault="000C202C">
      <w:pPr>
        <w:pStyle w:val="ConsPlusNormal"/>
        <w:ind w:firstLine="540"/>
        <w:jc w:val="both"/>
      </w:pPr>
      <w:r>
        <w:t>- перечень быстро изнашиваемых деталей;</w:t>
      </w:r>
    </w:p>
    <w:p w:rsidR="000C202C" w:rsidRDefault="000C202C">
      <w:pPr>
        <w:pStyle w:val="ConsPlusNormal"/>
        <w:ind w:firstLine="540"/>
        <w:jc w:val="both"/>
      </w:pPr>
      <w:r>
        <w:t>- методы безопасной эвакуации людей из кабины;</w:t>
      </w:r>
    </w:p>
    <w:p w:rsidR="000C202C" w:rsidRDefault="000C202C">
      <w:pPr>
        <w:pStyle w:val="ConsPlusNormal"/>
        <w:ind w:firstLine="540"/>
        <w:jc w:val="both"/>
      </w:pPr>
      <w:r>
        <w:t>- указания по выводу из эксплуатации перед утилизацией.</w:t>
      </w:r>
    </w:p>
    <w:p w:rsidR="000C202C" w:rsidRDefault="000C202C">
      <w:pPr>
        <w:pStyle w:val="ConsPlusNormal"/>
        <w:ind w:firstLine="540"/>
        <w:jc w:val="both"/>
      </w:pPr>
      <w:r>
        <w:t>4. На лифт должна наноситься информация любым способом, обеспечивающим четкое и ясное изображение в течение всего срока службы лифта, содержащая: наименование изготовителя и (или) его товарный знак; идентификационный (заводской) номер лифта; год изготовления.</w:t>
      </w:r>
    </w:p>
    <w:p w:rsidR="000C202C" w:rsidRDefault="000C202C">
      <w:pPr>
        <w:pStyle w:val="ConsPlusNormal"/>
        <w:ind w:firstLine="540"/>
        <w:jc w:val="both"/>
      </w:pPr>
      <w:r>
        <w:t>Данная информация размещается в кабине или на кабине, в месте, доступном для обслуживающего персонала.</w:t>
      </w:r>
    </w:p>
    <w:p w:rsidR="000C202C" w:rsidRDefault="000C202C">
      <w:pPr>
        <w:pStyle w:val="ConsPlusNormal"/>
        <w:ind w:firstLine="540"/>
        <w:jc w:val="both"/>
      </w:pPr>
      <w:r>
        <w:t>5. На устройство безопасности лифта должна наноситься информация любым способом, обеспечивающим четкое и ясное изображение в течение всего срока службы, содержащая наименование изготовителя и (или) его товарный знак; идентификационный номер устройства.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  <w:outlineLvl w:val="1"/>
      </w:pPr>
      <w:r>
        <w:t>Статья 4. Требования к безопасности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  <w:bookmarkStart w:id="5" w:name="P140"/>
      <w:bookmarkEnd w:id="5"/>
      <w:r>
        <w:t xml:space="preserve">1. Для обеспечения безопасности лифта при проектировании, изготовлении, монтаже и в течение назначенного срока службы предусматриваются средства и (или) меры для выполнения общих требований безопасности и, с учетом назначения и условий эксплуатации лифта, специальных требований безопасности, установленных </w:t>
      </w:r>
      <w:hyperlink w:anchor="P304" w:history="1">
        <w:r>
          <w:rPr>
            <w:color w:val="0000FF"/>
          </w:rPr>
          <w:t>приложением 1</w:t>
        </w:r>
      </w:hyperlink>
      <w:r>
        <w:t>.</w:t>
      </w:r>
    </w:p>
    <w:p w:rsidR="000C202C" w:rsidRDefault="000C202C">
      <w:pPr>
        <w:pStyle w:val="ConsPlusNormal"/>
        <w:ind w:firstLine="540"/>
        <w:jc w:val="both"/>
      </w:pPr>
      <w:r>
        <w:t>Класс энергетической эффективности указывается в технической документации на лифт и его маркировке.</w:t>
      </w:r>
    </w:p>
    <w:p w:rsidR="000C202C" w:rsidRDefault="000C202C">
      <w:pPr>
        <w:pStyle w:val="ConsPlusNormal"/>
        <w:ind w:firstLine="540"/>
        <w:jc w:val="both"/>
      </w:pPr>
      <w:bookmarkStart w:id="6" w:name="P142"/>
      <w:bookmarkEnd w:id="6"/>
      <w:r>
        <w:t>2. Для обеспечения безопасности смонтированного на объекте лифта перед вводом в эксплуатацию должны выполняться следующие требования:</w:t>
      </w:r>
    </w:p>
    <w:p w:rsidR="000C202C" w:rsidRDefault="000C202C">
      <w:pPr>
        <w:pStyle w:val="ConsPlusNormal"/>
        <w:ind w:firstLine="540"/>
        <w:jc w:val="both"/>
      </w:pPr>
      <w:r>
        <w:t>2.1. монтаж лифта осуществляется квалифицированным персоналом по монтажу лифтов в соответствии с документацией по монтажу, содержащей указания по сборке, наладке и регулировке, а также в соответствии с проектной документацией по установке лифта;</w:t>
      </w:r>
    </w:p>
    <w:p w:rsidR="000C202C" w:rsidRDefault="000C202C">
      <w:pPr>
        <w:pStyle w:val="ConsPlusNormal"/>
        <w:ind w:firstLine="540"/>
        <w:jc w:val="both"/>
      </w:pPr>
      <w:r>
        <w:t xml:space="preserve">2.2. подтверждение соответствия и ввод смонтированного лифта в эксплуатацию осуществляется в порядке, предусмотренном </w:t>
      </w:r>
      <w:hyperlink w:anchor="P163" w:history="1">
        <w:r>
          <w:rPr>
            <w:color w:val="0000FF"/>
          </w:rPr>
          <w:t>статьей 6</w:t>
        </w:r>
      </w:hyperlink>
      <w:r>
        <w:t xml:space="preserve"> настоящего технического регламента.</w:t>
      </w:r>
    </w:p>
    <w:p w:rsidR="000C202C" w:rsidRDefault="000C202C">
      <w:pPr>
        <w:pStyle w:val="ConsPlusNormal"/>
        <w:ind w:firstLine="540"/>
        <w:jc w:val="both"/>
      </w:pPr>
      <w:r>
        <w:t>3. Для обеспечения безопасности в период назначенного срока службы лифта должны выполняться следующие требования:</w:t>
      </w:r>
    </w:p>
    <w:p w:rsidR="000C202C" w:rsidRDefault="000C202C">
      <w:pPr>
        <w:pStyle w:val="ConsPlusNormal"/>
        <w:ind w:firstLine="540"/>
        <w:jc w:val="both"/>
      </w:pPr>
      <w:r>
        <w:t>3.1. использование лифта по назначению, проведение технического обслуживания, ремонта, осмотра лифта в соответствии с руководством по эксплуатации изготовителя;</w:t>
      </w:r>
    </w:p>
    <w:p w:rsidR="000C202C" w:rsidRDefault="000C202C">
      <w:pPr>
        <w:pStyle w:val="ConsPlusNormal"/>
        <w:ind w:firstLine="540"/>
        <w:jc w:val="both"/>
      </w:pPr>
      <w:r>
        <w:t>3.2. выполнение работ по техническому обслуживанию и ремонту лифта квалифицированным персоналом;</w:t>
      </w:r>
    </w:p>
    <w:p w:rsidR="000C202C" w:rsidRDefault="000C202C">
      <w:pPr>
        <w:pStyle w:val="ConsPlusNormal"/>
        <w:ind w:firstLine="540"/>
        <w:jc w:val="both"/>
      </w:pPr>
      <w:r>
        <w:t xml:space="preserve">3.3. проведение оценки соответствия в форме технического освидетельствования лифта в порядке, установленном </w:t>
      </w:r>
      <w:hyperlink w:anchor="P163" w:history="1">
        <w:r>
          <w:rPr>
            <w:color w:val="0000FF"/>
          </w:rPr>
          <w:t>статьей 6</w:t>
        </w:r>
      </w:hyperlink>
      <w:r>
        <w:t xml:space="preserve"> настоящего технического регламента;</w:t>
      </w:r>
    </w:p>
    <w:p w:rsidR="000C202C" w:rsidRDefault="000C202C">
      <w:pPr>
        <w:pStyle w:val="ConsPlusNormal"/>
        <w:ind w:firstLine="540"/>
        <w:jc w:val="both"/>
      </w:pPr>
      <w:r>
        <w:lastRenderedPageBreak/>
        <w:t>3.4. по истечении назначенного срока службы не допускается использование лифта по назначению без проведения оценки соответствия с целью определения возможности и условий продления срока использования лифта по назначению, выполнения модернизации или замене с учетом оценки соответствия.</w:t>
      </w:r>
    </w:p>
    <w:p w:rsidR="000C202C" w:rsidRDefault="000C202C">
      <w:pPr>
        <w:pStyle w:val="ConsPlusNormal"/>
        <w:ind w:firstLine="540"/>
        <w:jc w:val="both"/>
      </w:pPr>
      <w:r>
        <w:t xml:space="preserve">Оценка соответствия осуществляется в порядке, установленном </w:t>
      </w:r>
      <w:hyperlink w:anchor="P163" w:history="1">
        <w:r>
          <w:rPr>
            <w:color w:val="0000FF"/>
          </w:rPr>
          <w:t>статьей 6</w:t>
        </w:r>
      </w:hyperlink>
      <w:r>
        <w:t xml:space="preserve"> настоящего технического регламента.</w:t>
      </w:r>
    </w:p>
    <w:p w:rsidR="000C202C" w:rsidRDefault="000C20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202C" w:rsidRDefault="000C202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0C202C" w:rsidRDefault="000C202C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0C202C" w:rsidRDefault="000C20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202C" w:rsidRDefault="000C202C">
      <w:pPr>
        <w:pStyle w:val="ConsPlusNormal"/>
        <w:ind w:firstLine="540"/>
        <w:jc w:val="both"/>
      </w:pPr>
      <w:r>
        <w:t>5. При отсутствии в паспорте лифта, введенного в эксплуатацию до вступления в силу настоящего технического регламента, сведений о назначенном сроке службы, назначенный срок службы лифта устанавливается равным 25 годам со дня ввода его в эксплуатацию.</w:t>
      </w:r>
    </w:p>
    <w:p w:rsidR="000C202C" w:rsidRDefault="000C202C">
      <w:pPr>
        <w:pStyle w:val="ConsPlusNormal"/>
        <w:ind w:firstLine="540"/>
        <w:jc w:val="both"/>
      </w:pPr>
      <w:r>
        <w:t>6. Требования безопасности к утилизации лифтов устанавливаются законодательством государств - членов Таможенного союза.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  <w:outlineLvl w:val="1"/>
      </w:pPr>
      <w:r>
        <w:t>Статья 5. Обеспечение соответствия требованиям безопасности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  <w:r>
        <w:t>Соответствие лифтов и устройств безопасности лифтов настоящему техническому регламенту Таможенного союза обеспечивается выполнением его требований безопасности непосредственно либо выполнением требований взаимосвязанных с настоящим техническим регламентом Таможенного союза стандартов.</w:t>
      </w:r>
    </w:p>
    <w:p w:rsidR="000C202C" w:rsidRDefault="000C202C">
      <w:pPr>
        <w:pStyle w:val="ConsPlusNormal"/>
        <w:ind w:firstLine="540"/>
        <w:jc w:val="both"/>
      </w:pPr>
      <w:r>
        <w:t>Выполнение на добровольной основе требований взаимосвязанных с настоящим техническим регламентом стандартов свидетельствует о соответствии лифтов и устройств безопасности лифтов требованиям настоящего технического регламента.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  <w:outlineLvl w:val="1"/>
      </w:pPr>
      <w:bookmarkStart w:id="7" w:name="P163"/>
      <w:bookmarkEnd w:id="7"/>
      <w:r>
        <w:t>Статья 6. Подтверждение соответствия лифта, устройств безопасности лифта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  <w:bookmarkStart w:id="8" w:name="P165"/>
      <w:bookmarkEnd w:id="8"/>
      <w:r>
        <w:t xml:space="preserve">1. Подтверждение соответствия лифта и устройств безопасности лифта, указанных в </w:t>
      </w:r>
      <w:hyperlink w:anchor="P378" w:history="1">
        <w:r>
          <w:rPr>
            <w:color w:val="0000FF"/>
          </w:rPr>
          <w:t>приложении 2</w:t>
        </w:r>
      </w:hyperlink>
      <w:r>
        <w:t>, требованиям настоящего технического регламента осуществляется в форме обязательной сертификации перед выпуском их в обращение на территории государств - членов Таможенного союза.</w:t>
      </w:r>
    </w:p>
    <w:p w:rsidR="000C202C" w:rsidRDefault="000C202C">
      <w:pPr>
        <w:pStyle w:val="ConsPlusNormal"/>
        <w:ind w:firstLine="540"/>
        <w:jc w:val="both"/>
      </w:pPr>
      <w:bookmarkStart w:id="9" w:name="P166"/>
      <w:bookmarkEnd w:id="9"/>
      <w:r>
        <w:t>2. Сертификация лифта и устройств безопасности лифта осуществляется в следующем порядке:</w:t>
      </w:r>
    </w:p>
    <w:p w:rsidR="000C202C" w:rsidRDefault="000C202C">
      <w:pPr>
        <w:pStyle w:val="ConsPlusNormal"/>
        <w:ind w:firstLine="540"/>
        <w:jc w:val="both"/>
      </w:pPr>
      <w:r>
        <w:t xml:space="preserve">2.1. сертификацию лифта и устройств безопасности лифта, указанных в </w:t>
      </w:r>
      <w:hyperlink w:anchor="P378" w:history="1">
        <w:r>
          <w:rPr>
            <w:color w:val="0000FF"/>
          </w:rPr>
          <w:t>приложении 2</w:t>
        </w:r>
      </w:hyperlink>
      <w:r>
        <w:t xml:space="preserve">, осуществляет орган по сертификации, аккредитованный в установленном </w:t>
      </w:r>
      <w:hyperlink r:id="rId16" w:history="1">
        <w:r>
          <w:rPr>
            <w:color w:val="0000FF"/>
          </w:rPr>
          <w:t>порядке</w:t>
        </w:r>
      </w:hyperlink>
      <w:r>
        <w:t xml:space="preserve"> (далее - орган по сертификации), на основании договора с заявителем;</w:t>
      </w:r>
    </w:p>
    <w:p w:rsidR="000C202C" w:rsidRDefault="000C202C">
      <w:pPr>
        <w:pStyle w:val="ConsPlusNormal"/>
        <w:ind w:firstLine="540"/>
        <w:jc w:val="both"/>
      </w:pPr>
      <w:r>
        <w:t xml:space="preserve">2.2. обязательная сертификация лифта и устройств безопасности лифта, предназначенных для серийного выпуска, осуществляется по </w:t>
      </w:r>
      <w:hyperlink w:anchor="P407" w:history="1">
        <w:r>
          <w:rPr>
            <w:color w:val="0000FF"/>
          </w:rPr>
          <w:t>схеме 1с</w:t>
        </w:r>
      </w:hyperlink>
      <w:r>
        <w:t>, указанной в приложении 3. При этом заявителем является изготовитель (уполномоченное изготовителем лицо) лифта, устройств безопасности лифта;</w:t>
      </w:r>
    </w:p>
    <w:p w:rsidR="000C202C" w:rsidRDefault="000C202C">
      <w:pPr>
        <w:pStyle w:val="ConsPlusNormal"/>
        <w:ind w:firstLine="540"/>
        <w:jc w:val="both"/>
      </w:pPr>
      <w:r>
        <w:t xml:space="preserve">2.3. обязательная сертификация лифта разового изготовления, устройства безопасности лифта разового изготовления, лифта из единовременно изготавливаемой партии и устройства безопасности лифта из единовременно изготавливаемой партии осуществляется по </w:t>
      </w:r>
      <w:hyperlink w:anchor="P416" w:history="1">
        <w:r>
          <w:rPr>
            <w:color w:val="0000FF"/>
          </w:rPr>
          <w:t>схеме 3с</w:t>
        </w:r>
      </w:hyperlink>
      <w:r>
        <w:t xml:space="preserve"> (для единовременно изготавливаемой партии) и </w:t>
      </w:r>
      <w:hyperlink w:anchor="P416" w:history="1">
        <w:r>
          <w:rPr>
            <w:color w:val="0000FF"/>
          </w:rPr>
          <w:t>схеме 4с</w:t>
        </w:r>
      </w:hyperlink>
      <w:r>
        <w:t xml:space="preserve"> (для разового изготовления), указанной в приложении 3;</w:t>
      </w:r>
    </w:p>
    <w:p w:rsidR="000C202C" w:rsidRDefault="000C202C">
      <w:pPr>
        <w:pStyle w:val="ConsPlusNormal"/>
        <w:ind w:firstLine="540"/>
        <w:jc w:val="both"/>
      </w:pPr>
      <w:r>
        <w:t>2.4. для обязательной сертификации заявитель подает заявку на проведение сертификации, в которой указываются следующие сведения:</w:t>
      </w:r>
    </w:p>
    <w:p w:rsidR="000C202C" w:rsidRDefault="000C202C">
      <w:pPr>
        <w:pStyle w:val="ConsPlusNormal"/>
        <w:ind w:firstLine="540"/>
        <w:jc w:val="both"/>
      </w:pPr>
      <w:r>
        <w:t>- наименование и местонахождение заявителя;</w:t>
      </w:r>
    </w:p>
    <w:p w:rsidR="000C202C" w:rsidRDefault="000C202C">
      <w:pPr>
        <w:pStyle w:val="ConsPlusNormal"/>
        <w:ind w:firstLine="540"/>
        <w:jc w:val="both"/>
      </w:pPr>
      <w:r>
        <w:t>- наименование и местонахождение изготовителя;</w:t>
      </w:r>
    </w:p>
    <w:p w:rsidR="000C202C" w:rsidRDefault="000C202C">
      <w:pPr>
        <w:pStyle w:val="ConsPlusNormal"/>
        <w:ind w:firstLine="540"/>
        <w:jc w:val="both"/>
      </w:pPr>
      <w:r>
        <w:t>- информация, позволяющая идентифицировать объект сертификации;</w:t>
      </w:r>
    </w:p>
    <w:p w:rsidR="000C202C" w:rsidRDefault="000C202C">
      <w:pPr>
        <w:pStyle w:val="ConsPlusNormal"/>
        <w:ind w:firstLine="540"/>
        <w:jc w:val="both"/>
      </w:pPr>
      <w:r>
        <w:t>- информация о месте проведения испытаний объекта сертификации;</w:t>
      </w:r>
    </w:p>
    <w:p w:rsidR="000C202C" w:rsidRDefault="000C202C">
      <w:pPr>
        <w:pStyle w:val="ConsPlusNormal"/>
        <w:ind w:firstLine="540"/>
        <w:jc w:val="both"/>
      </w:pPr>
      <w:r>
        <w:t xml:space="preserve">- информация о стандартах, примененных на добровольной основе для обеспечения соответствия лифта и устройств безопасности лифта требованиям настоящего технического </w:t>
      </w:r>
      <w:r>
        <w:lastRenderedPageBreak/>
        <w:t>регламента;</w:t>
      </w:r>
    </w:p>
    <w:p w:rsidR="000C202C" w:rsidRDefault="000C202C">
      <w:pPr>
        <w:pStyle w:val="ConsPlusNormal"/>
        <w:ind w:firstLine="540"/>
        <w:jc w:val="both"/>
      </w:pPr>
      <w:r>
        <w:t>2.5. к заявке на проведение сертификации прилагаются документы, свидетельствующие о соответствии требованиям настоящего технического регламента:</w:t>
      </w:r>
    </w:p>
    <w:p w:rsidR="000C202C" w:rsidRDefault="000C202C">
      <w:pPr>
        <w:pStyle w:val="ConsPlusNormal"/>
        <w:ind w:firstLine="540"/>
        <w:jc w:val="both"/>
      </w:pPr>
      <w:bookmarkStart w:id="10" w:name="P177"/>
      <w:bookmarkEnd w:id="10"/>
      <w:r>
        <w:t>а) для сертификации лифта:</w:t>
      </w:r>
    </w:p>
    <w:p w:rsidR="000C202C" w:rsidRDefault="000C202C">
      <w:pPr>
        <w:pStyle w:val="ConsPlusNormal"/>
        <w:ind w:firstLine="540"/>
        <w:jc w:val="both"/>
      </w:pPr>
      <w:r>
        <w:t>- техническое описание;</w:t>
      </w:r>
    </w:p>
    <w:p w:rsidR="000C202C" w:rsidRDefault="000C202C">
      <w:pPr>
        <w:pStyle w:val="ConsPlusNormal"/>
        <w:ind w:firstLine="540"/>
        <w:jc w:val="both"/>
      </w:pPr>
      <w:r>
        <w:t>- руководство (инструкция) по эксплуатации;</w:t>
      </w:r>
    </w:p>
    <w:p w:rsidR="000C202C" w:rsidRDefault="000C202C">
      <w:pPr>
        <w:pStyle w:val="ConsPlusNormal"/>
        <w:ind w:firstLine="540"/>
        <w:jc w:val="both"/>
      </w:pPr>
      <w:r>
        <w:t>- принципиальная электрическая схема с перечнем элементов;</w:t>
      </w:r>
    </w:p>
    <w:p w:rsidR="000C202C" w:rsidRDefault="000C202C">
      <w:pPr>
        <w:pStyle w:val="ConsPlusNormal"/>
        <w:ind w:firstLine="540"/>
        <w:jc w:val="both"/>
      </w:pPr>
      <w:r>
        <w:t>- гидравлическая схема с перечнем элементов для лифта с гидравлическим приводом;</w:t>
      </w:r>
    </w:p>
    <w:p w:rsidR="000C202C" w:rsidRDefault="000C202C">
      <w:pPr>
        <w:pStyle w:val="ConsPlusNormal"/>
        <w:ind w:firstLine="540"/>
        <w:jc w:val="both"/>
      </w:pPr>
      <w:r>
        <w:t>- протоколы испытаний и измерений, анализ риска, выполненные изготовителем или по его поручению (при наличии);</w:t>
      </w:r>
    </w:p>
    <w:p w:rsidR="000C202C" w:rsidRDefault="000C202C">
      <w:pPr>
        <w:pStyle w:val="ConsPlusNormal"/>
        <w:ind w:firstLine="540"/>
        <w:jc w:val="both"/>
      </w:pPr>
      <w:r>
        <w:t>- копии сертификатов соответствия техническому регламенту на устройства безопасности или, в случае, установленном настоящим техническим регламентом, протоколы испытаний и измерений;</w:t>
      </w:r>
    </w:p>
    <w:p w:rsidR="000C202C" w:rsidRDefault="000C202C">
      <w:pPr>
        <w:pStyle w:val="ConsPlusNormal"/>
        <w:ind w:firstLine="540"/>
        <w:jc w:val="both"/>
      </w:pPr>
      <w:r>
        <w:t>- копия сертификата системы менеджмента качества (при наличии), выданного органом, аккредитованным на территории государства - члена Таможенного союза;</w:t>
      </w:r>
    </w:p>
    <w:p w:rsidR="000C202C" w:rsidRDefault="000C202C">
      <w:pPr>
        <w:pStyle w:val="ConsPlusNormal"/>
        <w:ind w:firstLine="540"/>
        <w:jc w:val="both"/>
      </w:pPr>
      <w:bookmarkStart w:id="11" w:name="P185"/>
      <w:bookmarkEnd w:id="11"/>
      <w:r>
        <w:t>б) для сертификации устройств безопасности лифта:</w:t>
      </w:r>
    </w:p>
    <w:p w:rsidR="000C202C" w:rsidRDefault="000C202C">
      <w:pPr>
        <w:pStyle w:val="ConsPlusNormal"/>
        <w:ind w:firstLine="540"/>
        <w:jc w:val="both"/>
      </w:pPr>
      <w:r>
        <w:t>- техническая документация (описания, чертежи, рисунки);</w:t>
      </w:r>
    </w:p>
    <w:p w:rsidR="000C202C" w:rsidRDefault="000C202C">
      <w:pPr>
        <w:pStyle w:val="ConsPlusNormal"/>
        <w:ind w:firstLine="540"/>
        <w:jc w:val="both"/>
      </w:pPr>
      <w:r>
        <w:t>- копия сертификата системы менеджмента качества (при наличии), выданного органом, аккредитованным на территории государства - члена Таможенного союза;</w:t>
      </w:r>
    </w:p>
    <w:p w:rsidR="000C202C" w:rsidRDefault="000C202C">
      <w:pPr>
        <w:pStyle w:val="ConsPlusNormal"/>
        <w:ind w:firstLine="540"/>
        <w:jc w:val="both"/>
      </w:pPr>
      <w:r>
        <w:t xml:space="preserve">2.6. при проведении сертификации лифта заявитель представляет для испытаний смонтированный лифт разового изготовления, типовой образец единовременно изготавливаемой партии лифтов или типовой образец типоразмерного ряда лифтов серийного производства и документы, указанные в </w:t>
      </w:r>
      <w:hyperlink w:anchor="P177" w:history="1">
        <w:r>
          <w:rPr>
            <w:color w:val="0000FF"/>
          </w:rPr>
          <w:t xml:space="preserve">пункте 2.5 </w:t>
        </w:r>
        <w:proofErr w:type="gramStart"/>
        <w:r>
          <w:rPr>
            <w:color w:val="0000FF"/>
          </w:rPr>
          <w:t>подпункта</w:t>
        </w:r>
        <w:proofErr w:type="gramEnd"/>
        <w:r>
          <w:rPr>
            <w:color w:val="0000FF"/>
          </w:rPr>
          <w:t xml:space="preserve"> а</w:t>
        </w:r>
      </w:hyperlink>
      <w:r>
        <w:t>) настоящей статьи;</w:t>
      </w:r>
    </w:p>
    <w:p w:rsidR="000C202C" w:rsidRDefault="000C202C">
      <w:pPr>
        <w:pStyle w:val="ConsPlusNormal"/>
        <w:ind w:firstLine="540"/>
        <w:jc w:val="both"/>
      </w:pPr>
      <w:bookmarkStart w:id="12" w:name="P189"/>
      <w:bookmarkEnd w:id="12"/>
      <w:r>
        <w:t xml:space="preserve">2.7. при проведении сертификации устройств безопасности лифта, указанных в </w:t>
      </w:r>
      <w:hyperlink w:anchor="P378" w:history="1">
        <w:r>
          <w:rPr>
            <w:color w:val="0000FF"/>
          </w:rPr>
          <w:t>приложении 2</w:t>
        </w:r>
      </w:hyperlink>
      <w:r>
        <w:t>, заявитель представляет в орган по сертификации для испытаний на территории государств - членов Таможенного союза:</w:t>
      </w:r>
    </w:p>
    <w:p w:rsidR="000C202C" w:rsidRDefault="000C202C">
      <w:pPr>
        <w:pStyle w:val="ConsPlusNormal"/>
        <w:ind w:firstLine="540"/>
        <w:jc w:val="both"/>
      </w:pPr>
      <w:r>
        <w:t>- устройство безопасности разового изготовления, типовой образец устройства безопасности единовременно изготавливаемой партии, образец типоразмерного ряда устройства безопасности серийного производства;</w:t>
      </w:r>
    </w:p>
    <w:p w:rsidR="000C202C" w:rsidRDefault="000C202C">
      <w:pPr>
        <w:pStyle w:val="ConsPlusNormal"/>
        <w:ind w:firstLine="540"/>
        <w:jc w:val="both"/>
      </w:pPr>
      <w:r>
        <w:t>- комплектующие изделия, необходимые для проведения испытаний сертифицируемого устройства безопасности;</w:t>
      </w:r>
    </w:p>
    <w:p w:rsidR="000C202C" w:rsidRDefault="000C202C">
      <w:pPr>
        <w:pStyle w:val="ConsPlusNormal"/>
        <w:ind w:firstLine="540"/>
        <w:jc w:val="both"/>
      </w:pPr>
      <w:r>
        <w:t xml:space="preserve">- документы, указанные в </w:t>
      </w:r>
      <w:hyperlink w:anchor="P185" w:history="1">
        <w:r>
          <w:rPr>
            <w:color w:val="0000FF"/>
          </w:rPr>
          <w:t>пункте 2.5 подпункта б</w:t>
        </w:r>
      </w:hyperlink>
      <w:r>
        <w:t>) настоящей статьи.</w:t>
      </w:r>
    </w:p>
    <w:p w:rsidR="000C202C" w:rsidRDefault="000C202C">
      <w:pPr>
        <w:pStyle w:val="ConsPlusNormal"/>
        <w:ind w:firstLine="540"/>
        <w:jc w:val="both"/>
      </w:pPr>
      <w:r>
        <w:t>Устройства безопасности лифта, изготавливаемые предприятием - изготовителем лифта, используемые им для комплектования лифтов собственного производства и поставляемые в качестве запасных частей для замены идентичных устройств безопасности лифта на лифтах собственного производства, не подлежат обязательной сертификации. Порядок проведения испытаний таких устройств безопасности лифта устанавливается в стандартах из перечня, утвержденного Комиссией Таможенного союза.</w:t>
      </w:r>
    </w:p>
    <w:p w:rsidR="000C202C" w:rsidRDefault="000C202C">
      <w:pPr>
        <w:pStyle w:val="ConsPlusNormal"/>
        <w:ind w:firstLine="540"/>
        <w:jc w:val="both"/>
      </w:pPr>
      <w:r>
        <w:t>Результаты таких испытаний оформляются протоколами. Копии протоколов предоставляются при сертификации лифтов;</w:t>
      </w:r>
    </w:p>
    <w:p w:rsidR="000C202C" w:rsidRDefault="000C202C">
      <w:pPr>
        <w:pStyle w:val="ConsPlusNormal"/>
        <w:ind w:firstLine="540"/>
        <w:jc w:val="both"/>
      </w:pPr>
      <w:r>
        <w:t xml:space="preserve">2.8. идентификация лифта и устройств безопасности лифта, указанных в </w:t>
      </w:r>
      <w:hyperlink w:anchor="P304" w:history="1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регламенту, осуществляется органом по сертификации посредством установления тождественности их характеристик существенным признакам;</w:t>
      </w:r>
    </w:p>
    <w:p w:rsidR="000C202C" w:rsidRDefault="000C202C">
      <w:pPr>
        <w:pStyle w:val="ConsPlusNormal"/>
        <w:ind w:firstLine="540"/>
        <w:jc w:val="both"/>
      </w:pPr>
      <w:r>
        <w:t>2.9. к существенным признакам лифта относится совокупность следующих признаков:</w:t>
      </w:r>
    </w:p>
    <w:p w:rsidR="000C202C" w:rsidRDefault="000C202C">
      <w:pPr>
        <w:pStyle w:val="ConsPlusNormal"/>
        <w:ind w:firstLine="540"/>
        <w:jc w:val="both"/>
      </w:pPr>
      <w:r>
        <w:t>- наличие кабины;</w:t>
      </w:r>
    </w:p>
    <w:p w:rsidR="000C202C" w:rsidRDefault="000C202C">
      <w:pPr>
        <w:pStyle w:val="ConsPlusNormal"/>
        <w:ind w:firstLine="540"/>
        <w:jc w:val="both"/>
      </w:pPr>
      <w:r>
        <w:t>- наличие жестких направляющих;</w:t>
      </w:r>
    </w:p>
    <w:p w:rsidR="000C202C" w:rsidRDefault="000C202C">
      <w:pPr>
        <w:pStyle w:val="ConsPlusNormal"/>
        <w:ind w:firstLine="540"/>
        <w:jc w:val="both"/>
      </w:pPr>
      <w:r>
        <w:t>- угол наклона направляющих к вертикали не более 15 градусов;</w:t>
      </w:r>
    </w:p>
    <w:p w:rsidR="000C202C" w:rsidRDefault="000C202C">
      <w:pPr>
        <w:pStyle w:val="ConsPlusNormal"/>
        <w:ind w:firstLine="540"/>
        <w:jc w:val="both"/>
      </w:pPr>
      <w:r>
        <w:t>- наличие привода для подъема или опускания кабины;</w:t>
      </w:r>
    </w:p>
    <w:p w:rsidR="000C202C" w:rsidRDefault="000C202C">
      <w:pPr>
        <w:pStyle w:val="ConsPlusNormal"/>
        <w:ind w:firstLine="540"/>
        <w:jc w:val="both"/>
      </w:pPr>
      <w:r>
        <w:t xml:space="preserve">2.10. существенным признаком устройств безопасности лифта, указанных в </w:t>
      </w:r>
      <w:hyperlink w:anchor="P378" w:history="1">
        <w:r>
          <w:rPr>
            <w:color w:val="0000FF"/>
          </w:rPr>
          <w:t>приложении 2</w:t>
        </w:r>
      </w:hyperlink>
      <w:r>
        <w:t xml:space="preserve">, является их функциональное назначение, вытекающее из определений соответствующих понятий, указанных в </w:t>
      </w:r>
      <w:hyperlink w:anchor="P92" w:history="1">
        <w:r>
          <w:rPr>
            <w:color w:val="0000FF"/>
          </w:rPr>
          <w:t>статье 2</w:t>
        </w:r>
      </w:hyperlink>
      <w:r>
        <w:t xml:space="preserve"> настоящего технического регламента.</w:t>
      </w:r>
    </w:p>
    <w:p w:rsidR="000C202C" w:rsidRDefault="000C202C">
      <w:pPr>
        <w:pStyle w:val="ConsPlusNormal"/>
        <w:ind w:firstLine="540"/>
        <w:jc w:val="both"/>
      </w:pPr>
      <w:r>
        <w:t>Идентификация осуществляется с использованием представленной заявителем технической документации.</w:t>
      </w:r>
    </w:p>
    <w:p w:rsidR="000C202C" w:rsidRDefault="000C202C">
      <w:pPr>
        <w:pStyle w:val="ConsPlusNormal"/>
        <w:ind w:firstLine="540"/>
        <w:jc w:val="both"/>
      </w:pPr>
      <w:r>
        <w:t xml:space="preserve">Результатом идентификации является отнесение или неотнесение продукции к объекту </w:t>
      </w:r>
      <w:r>
        <w:lastRenderedPageBreak/>
        <w:t>технического регулирования настоящего технического регламента;</w:t>
      </w:r>
    </w:p>
    <w:p w:rsidR="000C202C" w:rsidRDefault="000C202C">
      <w:pPr>
        <w:pStyle w:val="ConsPlusNormal"/>
        <w:ind w:firstLine="540"/>
        <w:jc w:val="both"/>
      </w:pPr>
      <w:r>
        <w:t xml:space="preserve">2.11. исследования (испытания) и измерения при обязательной сертификации лифтов и устройств безопасности лифтов проводит аккредитованная в установленном </w:t>
      </w:r>
      <w:hyperlink r:id="rId17" w:history="1">
        <w:r>
          <w:rPr>
            <w:color w:val="0000FF"/>
          </w:rPr>
          <w:t>порядке</w:t>
        </w:r>
      </w:hyperlink>
      <w:r>
        <w:t xml:space="preserve"> испытательная лаборатория (центр);</w:t>
      </w:r>
    </w:p>
    <w:p w:rsidR="000C202C" w:rsidRDefault="000C202C">
      <w:pPr>
        <w:pStyle w:val="ConsPlusNormal"/>
        <w:ind w:firstLine="540"/>
        <w:jc w:val="both"/>
      </w:pPr>
      <w:r>
        <w:t>2.12. орган по сертификации в сроки, определенные договором с заявителем, проводит сертификацию в соответствии с выбранной схемой сертификации и принимает решение о выдаче сертификата соответствия или об отказе в его выдаче.</w:t>
      </w:r>
    </w:p>
    <w:p w:rsidR="000C202C" w:rsidRDefault="000C202C">
      <w:pPr>
        <w:pStyle w:val="ConsPlusNormal"/>
        <w:ind w:firstLine="540"/>
        <w:jc w:val="both"/>
      </w:pPr>
      <w:r>
        <w:t>Сертификат соответствия и его приложения должны содержать сведения о типе (модели), изготовителе, стране происхождения лифта и следующих узлов и устройств безопасности лифта:</w:t>
      </w:r>
    </w:p>
    <w:p w:rsidR="000C202C" w:rsidRDefault="000C202C">
      <w:pPr>
        <w:pStyle w:val="ConsPlusNormal"/>
        <w:ind w:firstLine="540"/>
        <w:jc w:val="both"/>
      </w:pPr>
      <w:r>
        <w:t>- лебедки;</w:t>
      </w:r>
    </w:p>
    <w:p w:rsidR="000C202C" w:rsidRDefault="000C202C">
      <w:pPr>
        <w:pStyle w:val="ConsPlusNormal"/>
        <w:ind w:firstLine="540"/>
        <w:jc w:val="both"/>
      </w:pPr>
      <w:r>
        <w:t>- гидроагрегата (для гидравлического лифта);</w:t>
      </w:r>
    </w:p>
    <w:p w:rsidR="000C202C" w:rsidRDefault="000C202C">
      <w:pPr>
        <w:pStyle w:val="ConsPlusNormal"/>
        <w:ind w:firstLine="540"/>
        <w:jc w:val="both"/>
      </w:pPr>
      <w:r>
        <w:t>- системе управления (контроллере);</w:t>
      </w:r>
    </w:p>
    <w:p w:rsidR="000C202C" w:rsidRDefault="000C202C">
      <w:pPr>
        <w:pStyle w:val="ConsPlusNormal"/>
        <w:ind w:firstLine="540"/>
        <w:jc w:val="both"/>
      </w:pPr>
      <w:r>
        <w:t>- привода дверей кабины;</w:t>
      </w:r>
    </w:p>
    <w:p w:rsidR="000C202C" w:rsidRDefault="000C202C">
      <w:pPr>
        <w:pStyle w:val="ConsPlusNormal"/>
        <w:ind w:firstLine="540"/>
        <w:jc w:val="both"/>
      </w:pPr>
      <w:r>
        <w:t>- дверей шахты;</w:t>
      </w:r>
    </w:p>
    <w:p w:rsidR="000C202C" w:rsidRDefault="000C202C">
      <w:pPr>
        <w:pStyle w:val="ConsPlusNormal"/>
        <w:ind w:firstLine="540"/>
        <w:jc w:val="both"/>
      </w:pPr>
      <w:r>
        <w:t>- замков дверей шахты;</w:t>
      </w:r>
    </w:p>
    <w:p w:rsidR="000C202C" w:rsidRDefault="000C202C">
      <w:pPr>
        <w:pStyle w:val="ConsPlusNormal"/>
        <w:ind w:firstLine="540"/>
        <w:jc w:val="both"/>
      </w:pPr>
      <w:r>
        <w:t>- ловителей;</w:t>
      </w:r>
    </w:p>
    <w:p w:rsidR="000C202C" w:rsidRDefault="000C202C">
      <w:pPr>
        <w:pStyle w:val="ConsPlusNormal"/>
        <w:ind w:firstLine="540"/>
        <w:jc w:val="both"/>
      </w:pPr>
      <w:r>
        <w:t>- ограничителе скорости;</w:t>
      </w:r>
    </w:p>
    <w:p w:rsidR="000C202C" w:rsidRDefault="000C202C">
      <w:pPr>
        <w:pStyle w:val="ConsPlusNormal"/>
        <w:ind w:firstLine="540"/>
        <w:jc w:val="both"/>
      </w:pPr>
      <w:r>
        <w:t>- буфере;</w:t>
      </w:r>
    </w:p>
    <w:p w:rsidR="000C202C" w:rsidRDefault="000C202C">
      <w:pPr>
        <w:pStyle w:val="ConsPlusNormal"/>
        <w:ind w:firstLine="540"/>
        <w:jc w:val="both"/>
      </w:pPr>
      <w:r>
        <w:t>- гидроаппарате безопасности.</w:t>
      </w:r>
    </w:p>
    <w:p w:rsidR="000C202C" w:rsidRDefault="000C202C">
      <w:pPr>
        <w:pStyle w:val="ConsPlusNormal"/>
        <w:ind w:firstLine="540"/>
        <w:jc w:val="both"/>
      </w:pPr>
      <w:r>
        <w:t>Решение об отказе в выдаче сертификата соответствия должно содержать мотивированное обоснование несоответствия лифта или устройства безопасности лифта требованиям настоящего технического регламента.</w:t>
      </w:r>
    </w:p>
    <w:p w:rsidR="000C202C" w:rsidRDefault="000C202C">
      <w:pPr>
        <w:pStyle w:val="ConsPlusNormal"/>
        <w:ind w:firstLine="540"/>
        <w:jc w:val="both"/>
      </w:pPr>
      <w:r>
        <w:t>После устранения указанного несоответствия заявитель повторно обращается в орган по сертификации с заявлением о выдаче сертификата соответствия;</w:t>
      </w:r>
    </w:p>
    <w:p w:rsidR="000C202C" w:rsidRDefault="000C202C">
      <w:pPr>
        <w:pStyle w:val="ConsPlusNormal"/>
        <w:ind w:firstLine="540"/>
        <w:jc w:val="both"/>
      </w:pPr>
      <w:r>
        <w:t xml:space="preserve">2.13. срок действия сертификатов соответствия на серийно изготавливаемые лифты и устройства безопасности лифтов не должен превышать пяти лет для </w:t>
      </w:r>
      <w:hyperlink w:anchor="P407" w:history="1">
        <w:r>
          <w:rPr>
            <w:color w:val="0000FF"/>
          </w:rPr>
          <w:t>схемы 1с</w:t>
        </w:r>
      </w:hyperlink>
      <w:r>
        <w:t xml:space="preserve">, указанной в </w:t>
      </w:r>
      <w:hyperlink w:anchor="P378" w:history="1">
        <w:r>
          <w:rPr>
            <w:color w:val="0000FF"/>
          </w:rPr>
          <w:t>приложении 2</w:t>
        </w:r>
      </w:hyperlink>
      <w:r>
        <w:t xml:space="preserve"> к настоящему техническому регламенту.</w:t>
      </w:r>
    </w:p>
    <w:p w:rsidR="000C202C" w:rsidRDefault="000C202C">
      <w:pPr>
        <w:pStyle w:val="ConsPlusNormal"/>
        <w:ind w:firstLine="540"/>
        <w:jc w:val="both"/>
      </w:pPr>
      <w:r>
        <w:t>Для лифтов и устройств безопасности лифтов, выпущенных в обращение изготовителем в течение указанных сроков действия сертификата соответствия на серийно выпускаемую продукцию, сертификат соответствия действителен в течение всего срока службы лифта.</w:t>
      </w:r>
    </w:p>
    <w:p w:rsidR="000C202C" w:rsidRDefault="000C202C">
      <w:pPr>
        <w:pStyle w:val="ConsPlusNormal"/>
        <w:ind w:firstLine="540"/>
        <w:jc w:val="both"/>
      </w:pPr>
      <w:r>
        <w:t xml:space="preserve">Для лифтов и устройств безопасности лифтов разового изготовления, лифтов и устройств безопасности лифтов из единовременно изготавливаемой партии сертификат соответствия, выданный по </w:t>
      </w:r>
      <w:hyperlink w:anchor="P416" w:history="1">
        <w:r>
          <w:rPr>
            <w:color w:val="0000FF"/>
          </w:rPr>
          <w:t>схемам 3с и 4с</w:t>
        </w:r>
      </w:hyperlink>
      <w:r>
        <w:t>, указанной в приложении 3 к настоящему техническому регламенту, действителен до окончания срока службы лифта;</w:t>
      </w:r>
    </w:p>
    <w:p w:rsidR="000C202C" w:rsidRDefault="000C202C">
      <w:pPr>
        <w:pStyle w:val="ConsPlusNormal"/>
        <w:ind w:firstLine="540"/>
        <w:jc w:val="both"/>
      </w:pPr>
      <w:r>
        <w:t xml:space="preserve">2.14. по истечении срока действия сертификата соответствия на серийно выпускаемые лифты и устройства безопасности лифтов заявитель может обратиться в орган по сертификации для получения сертификата соответствия в порядке, установленном настоящей статьей, или обратиться в орган по сертификации, выдавший этот сертификат, с заявкой о продлении срока действия сертификата соответствия. Срок действия сертификата соответствия с учетом примененной </w:t>
      </w:r>
      <w:hyperlink w:anchor="P407" w:history="1">
        <w:r>
          <w:rPr>
            <w:color w:val="0000FF"/>
          </w:rPr>
          <w:t>схемы 1с</w:t>
        </w:r>
      </w:hyperlink>
      <w:r>
        <w:t xml:space="preserve">, указанной в приложении 3 к настоящему техническому регламенту, может быть продлен соответственно до пяти лет по решению органа по сертификации, проводившего предыдущую сертификацию, на основании анализа информации заявителя и результатов инспекционного контроля за сертифицированным объектом сертификации (при сертификации по </w:t>
      </w:r>
      <w:hyperlink w:anchor="P407" w:history="1">
        <w:r>
          <w:rPr>
            <w:color w:val="0000FF"/>
          </w:rPr>
          <w:t>схеме 1с</w:t>
        </w:r>
      </w:hyperlink>
      <w:r>
        <w:t>).</w:t>
      </w:r>
    </w:p>
    <w:p w:rsidR="000C202C" w:rsidRDefault="000C202C">
      <w:pPr>
        <w:pStyle w:val="ConsPlusNormal"/>
        <w:ind w:firstLine="540"/>
        <w:jc w:val="both"/>
      </w:pPr>
      <w:r>
        <w:t>Для продления срока действия сертификата соответствия заявитель направляет в орган по сертификации заявку на продление срока действия сертификата соответствия, к которой прилагается информация, содержащая сведения о том, что с момента проведения последнего инспекционного контроля в конструкцию сертифицированного лифта и устройства безопасности лифта не вносились изменения.</w:t>
      </w:r>
    </w:p>
    <w:p w:rsidR="000C202C" w:rsidRDefault="000C202C">
      <w:pPr>
        <w:pStyle w:val="ConsPlusNormal"/>
        <w:ind w:firstLine="540"/>
        <w:jc w:val="both"/>
      </w:pPr>
      <w:r>
        <w:t>Орган по сертификации на основании анализа информации, представленной заявителем, и результатов инспекционного контроля принимает решение о продлении или об отказе в продлении срока действия сертификата соответствия и сообщает заявителю о принятом решении в срок, не превышающий 10 дней со дня принятия решения. Решение об отказе в продлении срока действия сертификата должно содержать мотивированное обоснование несоответствия лифта и устройства безопасности лифта требованиям настоящего технического регламента.</w:t>
      </w:r>
    </w:p>
    <w:p w:rsidR="000C202C" w:rsidRDefault="000C202C">
      <w:pPr>
        <w:pStyle w:val="ConsPlusNormal"/>
        <w:ind w:firstLine="540"/>
        <w:jc w:val="both"/>
      </w:pPr>
      <w:r>
        <w:lastRenderedPageBreak/>
        <w:t>Информация о продлении или об отказе в продлении срока действия сертификата соответствия направляется органом по сертификации в срок, не превышающий 10 дней со дня принятия решения, в органы государственного контроля (надзора), уполномоченные осуществлять контроль за соблюдением требований настоящего технического регламента;</w:t>
      </w:r>
    </w:p>
    <w:p w:rsidR="000C202C" w:rsidRDefault="000C202C">
      <w:pPr>
        <w:pStyle w:val="ConsPlusNormal"/>
        <w:ind w:firstLine="540"/>
        <w:jc w:val="both"/>
      </w:pPr>
      <w:bookmarkStart w:id="13" w:name="P226"/>
      <w:bookmarkEnd w:id="13"/>
      <w:r>
        <w:t xml:space="preserve">2.15. заявитель обязан извещать орган по сертификации, выдавший сертификат соответствия, об изменениях, внесенных в конструкцию устройств безопасности лифта, указанных в </w:t>
      </w:r>
      <w:hyperlink w:anchor="P378" w:history="1">
        <w:r>
          <w:rPr>
            <w:color w:val="0000FF"/>
          </w:rPr>
          <w:t>приложении 2</w:t>
        </w:r>
      </w:hyperlink>
      <w:r>
        <w:t>, а также об изменениях в конструкцию лифта, влияющих на его безопасность.</w:t>
      </w:r>
    </w:p>
    <w:p w:rsidR="000C202C" w:rsidRDefault="000C202C">
      <w:pPr>
        <w:pStyle w:val="ConsPlusNormal"/>
        <w:ind w:firstLine="540"/>
        <w:jc w:val="both"/>
      </w:pPr>
      <w:r>
        <w:t>Орган по сертификации проводит анализ представленной заявителем документации и принимает решение о переоформлении сертификата соответствия лифта с измененной конструкцией и (или) устройств безопасности лифта или необходимости проведения новых испытаний лифта и (или) устройств безопасности лифта;</w:t>
      </w:r>
    </w:p>
    <w:p w:rsidR="000C202C" w:rsidRDefault="000C202C">
      <w:pPr>
        <w:pStyle w:val="ConsPlusNormal"/>
        <w:ind w:firstLine="540"/>
        <w:jc w:val="both"/>
      </w:pPr>
      <w:r>
        <w:t xml:space="preserve">2.16. орган по сертификации приостанавливает действие сертификата соответствия (по </w:t>
      </w:r>
      <w:hyperlink w:anchor="P407" w:history="1">
        <w:r>
          <w:rPr>
            <w:color w:val="0000FF"/>
          </w:rPr>
          <w:t>схеме 1с</w:t>
        </w:r>
      </w:hyperlink>
      <w:r>
        <w:t xml:space="preserve">) при невыполнении требований, установленных </w:t>
      </w:r>
      <w:hyperlink w:anchor="P226" w:history="1">
        <w:r>
          <w:rPr>
            <w:color w:val="0000FF"/>
          </w:rPr>
          <w:t>пунктом 2.15</w:t>
        </w:r>
      </w:hyperlink>
      <w:r>
        <w:t xml:space="preserve"> настоящей статьи, и (или) при отрицательных результатах инспекционного контроля за сертифицированной продукцией;</w:t>
      </w:r>
    </w:p>
    <w:p w:rsidR="000C202C" w:rsidRDefault="000C202C">
      <w:pPr>
        <w:pStyle w:val="ConsPlusNormal"/>
        <w:ind w:firstLine="540"/>
        <w:jc w:val="both"/>
      </w:pPr>
      <w:r>
        <w:t>2.17. при выпуске в обращение продукции на территории государств - членов Таможенного союза должен храниться комплект документов на:</w:t>
      </w:r>
    </w:p>
    <w:p w:rsidR="000C202C" w:rsidRDefault="000C202C">
      <w:pPr>
        <w:pStyle w:val="ConsPlusNormal"/>
        <w:ind w:firstLine="540"/>
        <w:jc w:val="both"/>
      </w:pPr>
      <w:r>
        <w:t>- лифт и устройства безопасности лифта - у изготовителя в течение не менее 10 лет со дня снятия (прекращения) с производства лифтов;</w:t>
      </w:r>
    </w:p>
    <w:p w:rsidR="000C202C" w:rsidRDefault="000C202C">
      <w:pPr>
        <w:pStyle w:val="ConsPlusNormal"/>
        <w:ind w:firstLine="540"/>
        <w:jc w:val="both"/>
      </w:pPr>
      <w:r>
        <w:t>- партию лифтов и устройств безопасности лифтов (единичное изделие) - у продавца (поставщика) в течение не менее 10 лет со дня реализации последнего изделия из партии (единичного изделия).</w:t>
      </w:r>
    </w:p>
    <w:p w:rsidR="000C202C" w:rsidRDefault="000C202C">
      <w:pPr>
        <w:pStyle w:val="ConsPlusNormal"/>
        <w:ind w:firstLine="540"/>
        <w:jc w:val="both"/>
      </w:pPr>
      <w:r>
        <w:t>Копии документов, использованных при сертификации лифтов на соответствие требованиям технического регламента, и копии сертификатов соответствия должны храниться в органе по сертификации, выдавшем сертификат соответствия, в течение срока действия сертификата соответствия и в течение пяти лет после окончания его срока действия;</w:t>
      </w:r>
    </w:p>
    <w:p w:rsidR="000C202C" w:rsidRDefault="000C202C">
      <w:pPr>
        <w:pStyle w:val="ConsPlusNormal"/>
        <w:ind w:firstLine="540"/>
        <w:jc w:val="both"/>
      </w:pPr>
      <w:r>
        <w:t>2.18. комплект документов, представляемых для сертификации, выполняется на государственном языке государства - члена Таможенного союза и (или) русском языке.</w:t>
      </w:r>
    </w:p>
    <w:p w:rsidR="000C202C" w:rsidRDefault="000C202C">
      <w:pPr>
        <w:pStyle w:val="ConsPlusNormal"/>
        <w:ind w:firstLine="540"/>
        <w:jc w:val="both"/>
      </w:pPr>
      <w:bookmarkStart w:id="14" w:name="P234"/>
      <w:bookmarkEnd w:id="14"/>
      <w:r>
        <w:t xml:space="preserve">3. Оценка соответствия смонтированного на объекте лифта перед вводом в эксплуатацию требованиям настоящего технического регламента осуществляется в форме декларирования соответствия лифта, по </w:t>
      </w:r>
      <w:hyperlink w:anchor="P423" w:history="1">
        <w:r>
          <w:rPr>
            <w:color w:val="0000FF"/>
          </w:rPr>
          <w:t>схеме 4д</w:t>
        </w:r>
      </w:hyperlink>
      <w:r>
        <w:t>, указанной в приложении 3 к настоящему техническому регламенту, в следующем порядке:</w:t>
      </w:r>
    </w:p>
    <w:p w:rsidR="000C202C" w:rsidRDefault="000C202C">
      <w:pPr>
        <w:pStyle w:val="ConsPlusNormal"/>
        <w:ind w:firstLine="540"/>
        <w:jc w:val="both"/>
      </w:pPr>
      <w:r>
        <w:t>3.1. декларирование соответствия лифта осуществляется на основании собственных доказательств и доказательств, полученных с участием аккредитованной испытательной лаборатории (центра).</w:t>
      </w:r>
    </w:p>
    <w:p w:rsidR="000C202C" w:rsidRDefault="000C202C">
      <w:pPr>
        <w:pStyle w:val="ConsPlusNormal"/>
        <w:ind w:firstLine="540"/>
        <w:jc w:val="both"/>
      </w:pPr>
      <w:r>
        <w:t>В качестве собственных доказательств используется протокол проверки функционирования лифта, после окончания монтажа лифта, паспорт, монтажный чертеж смонтированного лифта и проектная документация на установку лифта.</w:t>
      </w:r>
    </w:p>
    <w:p w:rsidR="000C202C" w:rsidRDefault="000C202C">
      <w:pPr>
        <w:pStyle w:val="ConsPlusNormal"/>
        <w:ind w:firstLine="540"/>
        <w:jc w:val="both"/>
      </w:pPr>
      <w:r>
        <w:t>Монтажный чертеж лифта должен содержать сведения и размеры, необходимые для проверки соответствия установки лифта требованиям настоящего технического регламента. На чертеже указываются виды и разрезы (с размерами), в том числе шахты, машинного и блочного помещений, дающие представление о расположении и взаимной связи составных частей лифта, а также нагрузки от лифта на строительную часть здания (сооружения);</w:t>
      </w:r>
    </w:p>
    <w:p w:rsidR="000C202C" w:rsidRDefault="000C202C">
      <w:pPr>
        <w:pStyle w:val="ConsPlusNormal"/>
        <w:ind w:firstLine="540"/>
        <w:jc w:val="both"/>
      </w:pPr>
      <w:r>
        <w:t>3.2. заявка подается в аккредитованную испытательную лабораторию (центр);</w:t>
      </w:r>
    </w:p>
    <w:p w:rsidR="000C202C" w:rsidRDefault="000C202C">
      <w:pPr>
        <w:pStyle w:val="ConsPlusNormal"/>
        <w:ind w:firstLine="540"/>
        <w:jc w:val="both"/>
      </w:pPr>
      <w:r>
        <w:t>3.3. аккредитованная испытательная лаборатория (центр) проводит проверки, исследования, испытания и измерения в сроки, определенные договором с заявителем. При этом осуществляются:</w:t>
      </w:r>
    </w:p>
    <w:p w:rsidR="000C202C" w:rsidRDefault="000C202C">
      <w:pPr>
        <w:pStyle w:val="ConsPlusNormal"/>
        <w:ind w:firstLine="540"/>
        <w:jc w:val="both"/>
      </w:pPr>
      <w:r>
        <w:t>- проверка соответствия установки оборудования лифта документации по монтажу и проектной документации по установке лифта в здание (сооружение);</w:t>
      </w:r>
    </w:p>
    <w:p w:rsidR="000C202C" w:rsidRDefault="000C202C">
      <w:pPr>
        <w:pStyle w:val="ConsPlusNormal"/>
        <w:ind w:firstLine="540"/>
        <w:jc w:val="both"/>
      </w:pPr>
      <w:r>
        <w:t>- проверка функционирования лифта и устройств безопасности лифта;</w:t>
      </w:r>
    </w:p>
    <w:p w:rsidR="000C202C" w:rsidRDefault="000C202C">
      <w:pPr>
        <w:pStyle w:val="ConsPlusNormal"/>
        <w:ind w:firstLine="540"/>
        <w:jc w:val="both"/>
      </w:pPr>
      <w:r>
        <w:t>- испытание изоляции электрических сетей и электрооборудования, визуальный и измерительный контроль заземления (зануления) оборудования лифта;</w:t>
      </w:r>
    </w:p>
    <w:p w:rsidR="000C202C" w:rsidRDefault="000C202C">
      <w:pPr>
        <w:pStyle w:val="ConsPlusNormal"/>
        <w:ind w:firstLine="540"/>
        <w:jc w:val="both"/>
      </w:pPr>
      <w:r>
        <w:t>- испытание сцепления тяговых элементов с канатоведущим шкивом (барабаном трения) и испытание тормозной системы на лифте с электрическим приводом;</w:t>
      </w:r>
    </w:p>
    <w:p w:rsidR="000C202C" w:rsidRDefault="000C202C">
      <w:pPr>
        <w:pStyle w:val="ConsPlusNormal"/>
        <w:ind w:firstLine="540"/>
        <w:jc w:val="both"/>
      </w:pPr>
      <w:r>
        <w:t>- испытание герметичности гидроцилиндра и трубопровода на лифте с гидравлическим приводом;</w:t>
      </w:r>
    </w:p>
    <w:p w:rsidR="000C202C" w:rsidRDefault="000C202C">
      <w:pPr>
        <w:pStyle w:val="ConsPlusNormal"/>
        <w:ind w:firstLine="540"/>
        <w:jc w:val="both"/>
      </w:pPr>
      <w:r>
        <w:lastRenderedPageBreak/>
        <w:t>- испытание прочности кабины, тяговых элементов, подвески и (или) опоры кабины, элементов их крепления;</w:t>
      </w:r>
    </w:p>
    <w:p w:rsidR="000C202C" w:rsidRDefault="000C202C">
      <w:pPr>
        <w:pStyle w:val="ConsPlusNormal"/>
        <w:ind w:firstLine="540"/>
        <w:jc w:val="both"/>
      </w:pPr>
      <w:r>
        <w:t>3.4. результаты проверок, исследований, испытаний и измерений оформляются протоколами, копии которых прилагаются к паспорту лифта.</w:t>
      </w:r>
    </w:p>
    <w:p w:rsidR="000C202C" w:rsidRDefault="000C202C">
      <w:pPr>
        <w:pStyle w:val="ConsPlusNormal"/>
        <w:ind w:firstLine="540"/>
        <w:jc w:val="both"/>
      </w:pPr>
      <w:r>
        <w:t>Специалист аккредитованной испытательной лаборатории (центра), делает запись в паспорте лифта о результатах проверок, исследований, испытаний и измерений;</w:t>
      </w:r>
    </w:p>
    <w:p w:rsidR="000C202C" w:rsidRDefault="000C202C">
      <w:pPr>
        <w:pStyle w:val="ConsPlusNormal"/>
        <w:ind w:firstLine="540"/>
        <w:jc w:val="both"/>
      </w:pPr>
      <w:r>
        <w:t>3.5. декларация о соответствии лифта требованиям настоящего технического регламента прилагается к паспорту лифта. Паспорт лифта и декларация подлежат хранению в течение назначенного срока службы лифта;</w:t>
      </w:r>
    </w:p>
    <w:p w:rsidR="000C202C" w:rsidRDefault="000C202C">
      <w:pPr>
        <w:pStyle w:val="ConsPlusNormal"/>
        <w:ind w:firstLine="540"/>
        <w:jc w:val="both"/>
      </w:pPr>
      <w:r>
        <w:t>3.6. до ввода в эксплуатацию не допускается использование лифта для транспортировки людей и (или) грузов, кроме случаев, связанных с его монтажом, наладкой и испытаниями;</w:t>
      </w:r>
    </w:p>
    <w:p w:rsidR="000C202C" w:rsidRDefault="000C202C">
      <w:pPr>
        <w:pStyle w:val="ConsPlusNormal"/>
        <w:ind w:firstLine="540"/>
        <w:jc w:val="both"/>
      </w:pPr>
      <w:r>
        <w:t>3.7. ввод лифта в эксплуатацию осуществляется в порядке, установленном законодательством государства - члена Таможенного союза.</w:t>
      </w:r>
    </w:p>
    <w:p w:rsidR="000C202C" w:rsidRDefault="000C202C">
      <w:pPr>
        <w:pStyle w:val="ConsPlusNormal"/>
        <w:ind w:firstLine="540"/>
        <w:jc w:val="both"/>
      </w:pPr>
      <w:bookmarkStart w:id="15" w:name="P251"/>
      <w:bookmarkEnd w:id="15"/>
      <w:r>
        <w:t>4. Оценка соответствия лифта в течение назначенного срока службы осуществляется в форме технического освидетельствования не реже одного раза в 12 месяцев организацией, аккредитованной (уполномоченной) в порядке, установленном законодательством государства - члена Таможенного союза.</w:t>
      </w:r>
    </w:p>
    <w:p w:rsidR="000C202C" w:rsidRDefault="000C202C">
      <w:pPr>
        <w:pStyle w:val="ConsPlusNormal"/>
        <w:ind w:firstLine="540"/>
        <w:jc w:val="both"/>
      </w:pPr>
      <w:r>
        <w:t>Результат оценки соответствия лифта оформляется актом и указывается в паспорте лифта.</w:t>
      </w:r>
    </w:p>
    <w:p w:rsidR="000C202C" w:rsidRDefault="000C202C">
      <w:pPr>
        <w:pStyle w:val="ConsPlusNormal"/>
        <w:ind w:firstLine="540"/>
        <w:jc w:val="both"/>
      </w:pPr>
      <w:bookmarkStart w:id="16" w:name="P253"/>
      <w:bookmarkEnd w:id="16"/>
      <w:r>
        <w:t>5. Оценка соответствия лифта, отработавшего назначенный срок службы, проводится в форме обследования организацией, аккредитованной (уполномоченной) в порядке, установленном законодательством государства - члена Таможенного союза;</w:t>
      </w:r>
    </w:p>
    <w:p w:rsidR="000C202C" w:rsidRDefault="000C202C">
      <w:pPr>
        <w:pStyle w:val="ConsPlusNormal"/>
        <w:ind w:firstLine="540"/>
        <w:jc w:val="both"/>
      </w:pPr>
      <w:r>
        <w:t>5.1. при обследовании лифта определяются:</w:t>
      </w:r>
    </w:p>
    <w:p w:rsidR="000C202C" w:rsidRDefault="000C202C">
      <w:pPr>
        <w:pStyle w:val="ConsPlusNormal"/>
        <w:ind w:firstLine="540"/>
        <w:jc w:val="both"/>
      </w:pPr>
      <w:r>
        <w:t xml:space="preserve">- соответствие лифта, отработавшего назначенный срок службы, общим требованиям безопасности, установленным </w:t>
      </w:r>
      <w:hyperlink w:anchor="P304" w:history="1">
        <w:r>
          <w:rPr>
            <w:color w:val="0000FF"/>
          </w:rPr>
          <w:t>приложением 1</w:t>
        </w:r>
      </w:hyperlink>
      <w:r>
        <w:t xml:space="preserve"> к настоящему техническому регламенту и (с учетом назначения лифта) специальным требованиям безопасности, установленным </w:t>
      </w:r>
      <w:hyperlink w:anchor="P304" w:history="1">
        <w:r>
          <w:rPr>
            <w:color w:val="0000FF"/>
          </w:rPr>
          <w:t>приложением 1</w:t>
        </w:r>
      </w:hyperlink>
      <w:r>
        <w:t xml:space="preserve"> к настоящему техническому регламенту;</w:t>
      </w:r>
    </w:p>
    <w:p w:rsidR="000C202C" w:rsidRDefault="000C202C">
      <w:pPr>
        <w:pStyle w:val="ConsPlusNormal"/>
        <w:ind w:firstLine="540"/>
        <w:jc w:val="both"/>
      </w:pPr>
      <w:r>
        <w:t>- необходимые мероприятия (в том числе модернизация лифта) и сроки выполнения мероприятий по обеспечению соответствия лифта требованиям настоящего технического регламента;</w:t>
      </w:r>
    </w:p>
    <w:p w:rsidR="000C202C" w:rsidRDefault="000C202C">
      <w:pPr>
        <w:pStyle w:val="ConsPlusNormal"/>
        <w:ind w:firstLine="540"/>
        <w:jc w:val="both"/>
      </w:pPr>
      <w:r>
        <w:t>5.2. при обследовании лифта проводятся:</w:t>
      </w:r>
    </w:p>
    <w:p w:rsidR="000C202C" w:rsidRDefault="000C202C">
      <w:pPr>
        <w:pStyle w:val="ConsPlusNormal"/>
        <w:ind w:firstLine="540"/>
        <w:jc w:val="both"/>
      </w:pPr>
      <w:r>
        <w:t>- определение состояния оборудования лифта, включая устройства безопасности лифта, с выявлением дефектов, неисправностей, степени износа и коррозии;</w:t>
      </w:r>
    </w:p>
    <w:p w:rsidR="000C202C" w:rsidRDefault="000C202C">
      <w:pPr>
        <w:pStyle w:val="ConsPlusNormal"/>
        <w:ind w:firstLine="540"/>
        <w:jc w:val="both"/>
      </w:pPr>
      <w:r>
        <w:t>- контроль металлоконструкций каркаса, подвески кабины, противовеса, а также направляющих и элементов их крепления;</w:t>
      </w:r>
    </w:p>
    <w:p w:rsidR="000C202C" w:rsidRDefault="000C202C">
      <w:pPr>
        <w:pStyle w:val="ConsPlusNormal"/>
        <w:ind w:firstLine="540"/>
        <w:jc w:val="both"/>
      </w:pPr>
      <w:r>
        <w:t>- испытание изоляции электрических сетей и электрооборудования, визуальный и измерительный контроль заземления (зануления) оборудования лифта.</w:t>
      </w:r>
    </w:p>
    <w:p w:rsidR="000C202C" w:rsidRDefault="000C202C">
      <w:pPr>
        <w:pStyle w:val="ConsPlusNormal"/>
        <w:ind w:firstLine="540"/>
        <w:jc w:val="both"/>
      </w:pPr>
      <w:r>
        <w:t>Сведения о проведенном обследовании указываются в паспорте лифта;</w:t>
      </w:r>
    </w:p>
    <w:p w:rsidR="000C202C" w:rsidRDefault="000C202C">
      <w:pPr>
        <w:pStyle w:val="ConsPlusNormal"/>
        <w:ind w:firstLine="540"/>
        <w:jc w:val="both"/>
      </w:pPr>
      <w:r>
        <w:t>5.3. на основании результатов обследования оформляется заключение, содержащее:</w:t>
      </w:r>
    </w:p>
    <w:p w:rsidR="000C202C" w:rsidRDefault="000C202C">
      <w:pPr>
        <w:pStyle w:val="ConsPlusNormal"/>
        <w:ind w:firstLine="540"/>
        <w:jc w:val="both"/>
      </w:pPr>
      <w:r>
        <w:t>- условия и возможный срок продления использования лифта;</w:t>
      </w:r>
    </w:p>
    <w:p w:rsidR="000C202C" w:rsidRDefault="000C202C">
      <w:pPr>
        <w:pStyle w:val="ConsPlusNormal"/>
        <w:ind w:firstLine="540"/>
        <w:jc w:val="both"/>
      </w:pPr>
      <w:r>
        <w:t>- рекомендации по модернизации или замене лифта.</w:t>
      </w:r>
    </w:p>
    <w:p w:rsidR="000C202C" w:rsidRDefault="000C202C">
      <w:pPr>
        <w:pStyle w:val="ConsPlusNormal"/>
        <w:ind w:firstLine="540"/>
        <w:jc w:val="both"/>
      </w:pPr>
      <w:r>
        <w:t xml:space="preserve">Оценка соответствия лифта после модернизации или замены осуществляется в порядке, установленном </w:t>
      </w:r>
      <w:hyperlink w:anchor="P234" w:history="1">
        <w:r>
          <w:rPr>
            <w:color w:val="0000FF"/>
          </w:rPr>
          <w:t>пунктом 3</w:t>
        </w:r>
      </w:hyperlink>
      <w:r>
        <w:t xml:space="preserve"> настоящей статьи.</w:t>
      </w:r>
    </w:p>
    <w:p w:rsidR="000C202C" w:rsidRDefault="000C202C">
      <w:pPr>
        <w:pStyle w:val="ConsPlusNormal"/>
        <w:ind w:firstLine="540"/>
        <w:jc w:val="both"/>
      </w:pPr>
      <w:r>
        <w:t>При оценке соответствия модернизированного лифта дополнительно осуществляется:</w:t>
      </w:r>
    </w:p>
    <w:p w:rsidR="000C202C" w:rsidRDefault="000C202C">
      <w:pPr>
        <w:pStyle w:val="ConsPlusNormal"/>
        <w:ind w:firstLine="540"/>
        <w:jc w:val="both"/>
      </w:pPr>
      <w:r>
        <w:t xml:space="preserve">- проверка соответствия модернизированного лифта общим требованиям безопасности, установленным в </w:t>
      </w:r>
      <w:hyperlink w:anchor="P304" w:history="1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регламенту, и (с учетом назначения лифта) специальным требованиям безопасности, установленным в </w:t>
      </w:r>
      <w:hyperlink w:anchor="P304" w:history="1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регламенту;</w:t>
      </w:r>
    </w:p>
    <w:p w:rsidR="000C202C" w:rsidRDefault="000C202C">
      <w:pPr>
        <w:pStyle w:val="ConsPlusNormal"/>
        <w:ind w:firstLine="540"/>
        <w:jc w:val="both"/>
      </w:pPr>
      <w:r>
        <w:t>- проверка соответствия установки оборудования лифта проектной документации на модернизацию;</w:t>
      </w:r>
    </w:p>
    <w:p w:rsidR="000C202C" w:rsidRDefault="000C202C">
      <w:pPr>
        <w:pStyle w:val="ConsPlusNormal"/>
        <w:ind w:firstLine="540"/>
        <w:jc w:val="both"/>
      </w:pPr>
      <w:r>
        <w:t>- проверка выполнения рекомендации по модернизации лифта, указанных в заключении по результатам оценки соответствия лифта, отработавшего назначенный срок службы.</w:t>
      </w:r>
    </w:p>
    <w:p w:rsidR="000C202C" w:rsidRDefault="000C202C">
      <w:pPr>
        <w:pStyle w:val="ConsPlusNormal"/>
        <w:ind w:firstLine="540"/>
        <w:jc w:val="both"/>
      </w:pPr>
      <w:r>
        <w:t>Заявитель на основании положительных результатов оценки соответствия оформляет декларацию соответствия и назначает новый срок службы лифта, делает в паспорте запись о сроке службы и технической готовности лифта к вводу в эксплуатацию;</w:t>
      </w:r>
    </w:p>
    <w:p w:rsidR="000C202C" w:rsidRDefault="000C202C">
      <w:pPr>
        <w:pStyle w:val="ConsPlusNormal"/>
        <w:ind w:firstLine="540"/>
        <w:jc w:val="both"/>
      </w:pPr>
      <w:r>
        <w:lastRenderedPageBreak/>
        <w:t>5.4. 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по назначению;</w:t>
      </w:r>
    </w:p>
    <w:p w:rsidR="000C202C" w:rsidRDefault="000C202C">
      <w:pPr>
        <w:pStyle w:val="ConsPlusNormal"/>
        <w:ind w:firstLine="540"/>
        <w:jc w:val="both"/>
      </w:pPr>
      <w:r>
        <w:t>5.5. лифты, введенные в эксплуатацию до вступления в силу настоящего технического регламента и отработавшие назначенный срок службы, должны быть приведены в соответствие с требованиями настоящего технического регламента в срок, не превышающий 7 лет с даты вступления в силу настоящего технического регламента.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  <w:outlineLvl w:val="1"/>
      </w:pPr>
      <w:r>
        <w:t xml:space="preserve">Статья 7. </w:t>
      </w:r>
      <w:hyperlink r:id="rId18" w:history="1">
        <w:r>
          <w:rPr>
            <w:color w:val="0000FF"/>
          </w:rPr>
          <w:t>Маркировка</w:t>
        </w:r>
      </w:hyperlink>
      <w:r>
        <w:t xml:space="preserve"> знаком обращения продукции на рынке государств - членов Таможенного союза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  <w:r>
        <w:t>1. Лифты, устройства безопасности, соответствующие требованиям безопасности и прошедшие процедуру подтверждения соответствия, должны иметь маркировку единым знаком обращения продукции на рынке государств - членов Таможенного союза.</w:t>
      </w:r>
    </w:p>
    <w:p w:rsidR="000C202C" w:rsidRDefault="000C202C">
      <w:pPr>
        <w:pStyle w:val="ConsPlusNormal"/>
        <w:ind w:firstLine="540"/>
        <w:jc w:val="both"/>
      </w:pPr>
      <w:r>
        <w:t>2. Маркировка единым знаком обращения продукции на рынке государств - членов Таможенного союза осуществляется перед выпуском лифтов, устройств безопасности в обращение на рынке.</w:t>
      </w:r>
    </w:p>
    <w:p w:rsidR="000C202C" w:rsidRDefault="000C202C">
      <w:pPr>
        <w:pStyle w:val="ConsPlusNormal"/>
        <w:ind w:firstLine="540"/>
        <w:jc w:val="both"/>
      </w:pPr>
      <w:r>
        <w:t>3. Единый знак обращения продукции на рынке государств - членов Таможенного союза наносится на каждый лифт и устройства безопасности лифта, согласно утвержденному перечню, а также приводится в прилагаемых к нему эксплуатационных документах.</w:t>
      </w:r>
    </w:p>
    <w:p w:rsidR="000C202C" w:rsidRDefault="000C202C">
      <w:pPr>
        <w:pStyle w:val="ConsPlusNormal"/>
        <w:ind w:firstLine="540"/>
        <w:jc w:val="both"/>
      </w:pPr>
      <w:r>
        <w:t>4. Маркировка лифтов, устройств безопасности единым знаком обращения продукции на рынке государств - членов Таможенного союза свидетельствует об их соответствии требованиям настоящего технического регламента.</w:t>
      </w:r>
    </w:p>
    <w:p w:rsidR="000C202C" w:rsidRDefault="000C202C">
      <w:pPr>
        <w:pStyle w:val="ConsPlusNormal"/>
        <w:ind w:firstLine="540"/>
        <w:jc w:val="both"/>
      </w:pPr>
      <w:r>
        <w:t>5. Единый знак обращения продукции на рынке государств - членов Таможенного союза наносится любым способом, обеспечивающим четкое и ясное изображение в течение всего срока службы лифта.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  <w:outlineLvl w:val="1"/>
      </w:pPr>
      <w:r>
        <w:t>Статья 8. Защитительная оговорка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  <w:r>
        <w:t>1. Государства - члены Таможенного союза обязаны предпринять все меры для ограничения, запрета выпуска в обращение лифтов и устройств безопасности лифтов на таможенной территории государств - членов Таможенного союза, представляющих опасность для жизни и здоровья человека, имущества. Компетентный орган государства - члена Таможенного союза обязан уведомить Комиссию Таможенного союза и компетентные органы других государств - членов Таможенного союза о принятом решении с указанием причин принятия данного решения и предоставлением доказательств, разъясняющих необходимость данной меры.</w:t>
      </w:r>
    </w:p>
    <w:p w:rsidR="000C202C" w:rsidRDefault="000C202C">
      <w:pPr>
        <w:pStyle w:val="ConsPlusNormal"/>
        <w:ind w:firstLine="540"/>
        <w:jc w:val="both"/>
      </w:pPr>
      <w:r>
        <w:t>2. Основанием для применения статьи защиты могут быть следующие случаи:</w:t>
      </w:r>
    </w:p>
    <w:p w:rsidR="000C202C" w:rsidRDefault="000C202C">
      <w:pPr>
        <w:pStyle w:val="ConsPlusNormal"/>
        <w:ind w:firstLine="540"/>
        <w:jc w:val="both"/>
      </w:pPr>
      <w:r>
        <w:t>- невыполнение требований настоящего технического регламента Таможенного союза;</w:t>
      </w:r>
    </w:p>
    <w:p w:rsidR="000C202C" w:rsidRDefault="000C202C">
      <w:pPr>
        <w:pStyle w:val="ConsPlusNormal"/>
        <w:ind w:firstLine="540"/>
        <w:jc w:val="both"/>
      </w:pPr>
      <w:r>
        <w:t>- неправильное применение взаимосвязанных с настоящим техническим регламентом стандартов, если данные стандарты были применены;</w:t>
      </w:r>
    </w:p>
    <w:p w:rsidR="000C202C" w:rsidRDefault="000C202C">
      <w:pPr>
        <w:pStyle w:val="ConsPlusNormal"/>
        <w:ind w:firstLine="540"/>
        <w:jc w:val="both"/>
      </w:pPr>
      <w:r>
        <w:t>- другие причины запрета выпуска лифтов в обращение на рынке.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  <w:outlineLvl w:val="1"/>
      </w:pPr>
      <w:r>
        <w:t>Статья 9. Переходные периоды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  <w:r>
        <w:t>Сертификаты соответствия на лифты, устройства безопасности лифтов, выданные до вступления в силу настоящего технического регламента аккредитованными органами по сертификации государств - членов Таможенного союза, действуют на территории государства - члена Таможенного союза, в котором они были выданы, до окончания срока действия, указанного в сертификате.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jc w:val="right"/>
        <w:outlineLvl w:val="1"/>
      </w:pPr>
      <w:r>
        <w:t>Приложение 1</w:t>
      </w:r>
    </w:p>
    <w:p w:rsidR="000C202C" w:rsidRDefault="000C202C">
      <w:pPr>
        <w:pStyle w:val="ConsPlusNormal"/>
        <w:jc w:val="right"/>
      </w:pPr>
      <w:r>
        <w:lastRenderedPageBreak/>
        <w:t>к техническому регламенту</w:t>
      </w:r>
    </w:p>
    <w:p w:rsidR="000C202C" w:rsidRDefault="000C202C">
      <w:pPr>
        <w:pStyle w:val="ConsPlusNormal"/>
        <w:jc w:val="right"/>
      </w:pPr>
      <w:r>
        <w:t>Таможенного союза</w:t>
      </w:r>
    </w:p>
    <w:p w:rsidR="000C202C" w:rsidRDefault="000C202C">
      <w:pPr>
        <w:pStyle w:val="ConsPlusNormal"/>
        <w:jc w:val="right"/>
      </w:pPr>
      <w:r>
        <w:t>"Безопасность лифтов"</w:t>
      </w:r>
    </w:p>
    <w:p w:rsidR="000C202C" w:rsidRDefault="000C202C">
      <w:pPr>
        <w:pStyle w:val="ConsPlusNormal"/>
        <w:jc w:val="right"/>
      </w:pPr>
      <w:r>
        <w:t>(ТР ТС 011/2011)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jc w:val="center"/>
      </w:pPr>
      <w:bookmarkStart w:id="17" w:name="P304"/>
      <w:bookmarkEnd w:id="17"/>
      <w:r>
        <w:t>ТРЕБОВАНИЯ БЕЗОПАСНОСТИ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  <w:bookmarkStart w:id="18" w:name="P306"/>
      <w:bookmarkEnd w:id="18"/>
      <w:r>
        <w:t>1. Для обеспечения безопасности лифта должны выполняться следующие общие требования:</w:t>
      </w:r>
    </w:p>
    <w:p w:rsidR="000C202C" w:rsidRDefault="000C202C">
      <w:pPr>
        <w:pStyle w:val="ConsPlusNormal"/>
        <w:ind w:firstLine="540"/>
        <w:jc w:val="both"/>
      </w:pPr>
      <w:r>
        <w:t>1.1. недоступность для пользователей и посторонних лиц оборудования лифта, устанавливаемого в:</w:t>
      </w:r>
    </w:p>
    <w:p w:rsidR="000C202C" w:rsidRDefault="000C202C">
      <w:pPr>
        <w:pStyle w:val="ConsPlusNormal"/>
        <w:ind w:firstLine="540"/>
        <w:jc w:val="both"/>
      </w:pPr>
      <w:r>
        <w:t>- шкафах для размещения оборудования;</w:t>
      </w:r>
    </w:p>
    <w:p w:rsidR="000C202C" w:rsidRDefault="000C202C">
      <w:pPr>
        <w:pStyle w:val="ConsPlusNormal"/>
        <w:ind w:firstLine="540"/>
        <w:jc w:val="both"/>
      </w:pPr>
      <w:r>
        <w:t>- машинном помещении;</w:t>
      </w:r>
    </w:p>
    <w:p w:rsidR="000C202C" w:rsidRDefault="000C202C">
      <w:pPr>
        <w:pStyle w:val="ConsPlusNormal"/>
        <w:ind w:firstLine="540"/>
        <w:jc w:val="both"/>
      </w:pPr>
      <w:r>
        <w:t>- блочном помещении;</w:t>
      </w:r>
    </w:p>
    <w:p w:rsidR="000C202C" w:rsidRDefault="000C202C">
      <w:pPr>
        <w:pStyle w:val="ConsPlusNormal"/>
        <w:ind w:firstLine="540"/>
        <w:jc w:val="both"/>
      </w:pPr>
      <w:r>
        <w:t>- шахте лифта, за исключением оборудования, расположенного в кабине лифта;</w:t>
      </w:r>
    </w:p>
    <w:p w:rsidR="000C202C" w:rsidRDefault="000C202C">
      <w:pPr>
        <w:pStyle w:val="ConsPlusNormal"/>
        <w:ind w:firstLine="540"/>
        <w:jc w:val="both"/>
      </w:pPr>
      <w:r>
        <w:t>1.2. наличие мер по защите пользователей и посторонних лиц от получения травм в результате соприкосновения с движущимися частями оборудования лифта;</w:t>
      </w:r>
    </w:p>
    <w:p w:rsidR="000C202C" w:rsidRDefault="000C202C">
      <w:pPr>
        <w:pStyle w:val="ConsPlusNormal"/>
        <w:ind w:firstLine="540"/>
        <w:jc w:val="both"/>
      </w:pPr>
      <w:r>
        <w:t>1.3. наличие устройств защиты, блокировки для остановки или предотвращения движения кабины, если дверь шахты не закрыта, не заперта; дверь для технического обслуживания оборудования, аварийная дверь, крышка смотрового и аварийного люка, дверь кабины не закрыты. Данное требование не относится к предварительному открыванию автоматических дверей при подходе кабины к этажной площадке и предусмотренному в конструкции лифта режиму доводки кабины до уровня этажной площадки при загрузке/разгрузке;</w:t>
      </w:r>
    </w:p>
    <w:p w:rsidR="000C202C" w:rsidRDefault="000C202C">
      <w:pPr>
        <w:pStyle w:val="ConsPlusNormal"/>
        <w:ind w:firstLine="540"/>
        <w:jc w:val="both"/>
      </w:pPr>
      <w:r>
        <w:t>1.4. наличие возможности безопасной эвакуации людей из остановившейся кабины персоналом;</w:t>
      </w:r>
    </w:p>
    <w:p w:rsidR="000C202C" w:rsidRDefault="000C202C">
      <w:pPr>
        <w:pStyle w:val="ConsPlusNormal"/>
        <w:ind w:firstLine="540"/>
        <w:jc w:val="both"/>
      </w:pPr>
      <w:r>
        <w:t>1.5. оборудование лифта, доступное для пользователей и иных лиц, не должно иметь поверхностей с неровностями, представляющими для них опасность;</w:t>
      </w:r>
    </w:p>
    <w:p w:rsidR="000C202C" w:rsidRDefault="000C202C">
      <w:pPr>
        <w:pStyle w:val="ConsPlusNormal"/>
        <w:ind w:firstLine="540"/>
        <w:jc w:val="both"/>
      </w:pPr>
      <w:r>
        <w:t>1.6. наличие средств для освещения кабины, предназначенной для перевозки людей, в том числе при перебое в электроснабжении;</w:t>
      </w:r>
    </w:p>
    <w:p w:rsidR="000C202C" w:rsidRDefault="000C202C">
      <w:pPr>
        <w:pStyle w:val="ConsPlusNormal"/>
        <w:ind w:firstLine="540"/>
        <w:jc w:val="both"/>
      </w:pPr>
      <w:r>
        <w:t>1.7. оборудование лифта должно соответствовать климатическим, сейсмическим условиям, в которых предполагается эксплуатация лифта;</w:t>
      </w:r>
    </w:p>
    <w:p w:rsidR="000C202C" w:rsidRDefault="000C202C">
      <w:pPr>
        <w:pStyle w:val="ConsPlusNormal"/>
        <w:ind w:firstLine="540"/>
        <w:jc w:val="both"/>
      </w:pPr>
      <w:r>
        <w:t>1.8. наличие средств и (или) меры по предотвращению падения людей в шахту с этажных и прилегающих к шахте площадок здания (сооружения) и из кабины;</w:t>
      </w:r>
    </w:p>
    <w:p w:rsidR="000C202C" w:rsidRDefault="000C202C">
      <w:pPr>
        <w:pStyle w:val="ConsPlusNormal"/>
        <w:ind w:firstLine="540"/>
        <w:jc w:val="both"/>
      </w:pPr>
      <w:r>
        <w:t>1.9. размеры дверного проема лифта должны обеспечивать безопасный вход в кабину и выход из нее на этажную площадку, безопасную загрузку и разгрузку кабины;</w:t>
      </w:r>
    </w:p>
    <w:p w:rsidR="000C202C" w:rsidRDefault="000C202C">
      <w:pPr>
        <w:pStyle w:val="ConsPlusNormal"/>
        <w:ind w:firstLine="540"/>
        <w:jc w:val="both"/>
      </w:pPr>
      <w:r>
        <w:t>1.10. горизонтальное и вертикальное расстояние между порогами этажной площадки и кабины должны обеспечивать безопасный вход в кабину и выход из нее;</w:t>
      </w:r>
    </w:p>
    <w:p w:rsidR="000C202C" w:rsidRDefault="000C202C">
      <w:pPr>
        <w:pStyle w:val="ConsPlusNormal"/>
        <w:ind w:firstLine="540"/>
        <w:jc w:val="both"/>
      </w:pPr>
      <w:r>
        <w:t>1.11. расстояние между элементами конструкции кабины и шахты должно исключать возможность проникновения человека в шахту при открытых дверях шахты и кабины, а также при нахождении кабины в зоне этажной площадки;</w:t>
      </w:r>
    </w:p>
    <w:p w:rsidR="000C202C" w:rsidRDefault="000C202C">
      <w:pPr>
        <w:pStyle w:val="ConsPlusNormal"/>
        <w:ind w:firstLine="540"/>
        <w:jc w:val="both"/>
      </w:pPr>
      <w:r>
        <w:t>1.12. наличие средств по предотвращению или уменьшению усилия сдавливания человека или предмета, находящегося на пути движения автоматически закрывающейся двери кабины и (или) шахты, до пределов, снижающих опасность получения травм;</w:t>
      </w:r>
    </w:p>
    <w:p w:rsidR="000C202C" w:rsidRDefault="000C202C">
      <w:pPr>
        <w:pStyle w:val="ConsPlusNormal"/>
        <w:ind w:firstLine="540"/>
        <w:jc w:val="both"/>
      </w:pPr>
      <w:r>
        <w:t>1.13. кабина, тяговые элементы, подвеска и (или) опора кабины, противовеса, элементы их крепления должны выдерживать нагрузки, возникающие при использовании по назначению и испытаниях лифта;</w:t>
      </w:r>
    </w:p>
    <w:p w:rsidR="000C202C" w:rsidRDefault="000C202C">
      <w:pPr>
        <w:pStyle w:val="ConsPlusNormal"/>
        <w:ind w:firstLine="540"/>
        <w:jc w:val="both"/>
      </w:pPr>
      <w:r>
        <w:t>1.14. оборудование кабины, предназначенной для перемещения людей, средствами для подключения к двусторонней переговорной связи, при помощи которой пассажир может вызвать помощь извне;</w:t>
      </w:r>
    </w:p>
    <w:p w:rsidR="000C202C" w:rsidRDefault="000C202C">
      <w:pPr>
        <w:pStyle w:val="ConsPlusNormal"/>
        <w:ind w:firstLine="540"/>
        <w:jc w:val="both"/>
      </w:pPr>
      <w:r>
        <w:t>1.15. наличие средств, предотвращающих пуск перегруженной кабины в режиме нормальной работы;</w:t>
      </w:r>
    </w:p>
    <w:p w:rsidR="000C202C" w:rsidRDefault="000C202C">
      <w:pPr>
        <w:pStyle w:val="ConsPlusNormal"/>
        <w:ind w:firstLine="540"/>
        <w:jc w:val="both"/>
      </w:pPr>
      <w:r>
        <w:t>1.16. наличие средств, ограничивающих перемещение кабины за пределы крайних рабочих положений (этажных площадок);</w:t>
      </w:r>
    </w:p>
    <w:p w:rsidR="000C202C" w:rsidRDefault="000C202C">
      <w:pPr>
        <w:pStyle w:val="ConsPlusNormal"/>
        <w:ind w:firstLine="540"/>
        <w:jc w:val="both"/>
      </w:pPr>
      <w:r>
        <w:t xml:space="preserve">1.17. наличие средств, ограничивающих величину превышения номинальной скорости кабины при движении вниз до пределов, снижающих опасность получения травм или поломки </w:t>
      </w:r>
      <w:r>
        <w:lastRenderedPageBreak/>
        <w:t>оборудования;</w:t>
      </w:r>
    </w:p>
    <w:p w:rsidR="000C202C" w:rsidRDefault="000C202C">
      <w:pPr>
        <w:pStyle w:val="ConsPlusNormal"/>
        <w:ind w:firstLine="540"/>
        <w:jc w:val="both"/>
      </w:pPr>
      <w:r>
        <w:t>1.18. ловители и буфера при их срабатывании должны обеспечивать замедление движения кабины с целью снижения опасности получения травм или поломки оборудования;</w:t>
      </w:r>
    </w:p>
    <w:p w:rsidR="000C202C" w:rsidRDefault="000C202C">
      <w:pPr>
        <w:pStyle w:val="ConsPlusNormal"/>
        <w:ind w:firstLine="540"/>
        <w:jc w:val="both"/>
      </w:pPr>
      <w:r>
        <w:t>1.19. обеспечение воздухообмена в кабине, предназначенной для перемещения людей;</w:t>
      </w:r>
    </w:p>
    <w:p w:rsidR="000C202C" w:rsidRDefault="000C202C">
      <w:pPr>
        <w:pStyle w:val="ConsPlusNormal"/>
        <w:ind w:firstLine="540"/>
        <w:jc w:val="both"/>
      </w:pPr>
      <w:r>
        <w:t>1.20. размеры и расположение рабочих зон для обслуживания оборудования должны быть достаточны для обеспечения безопасного выполнения работ;</w:t>
      </w:r>
    </w:p>
    <w:p w:rsidR="000C202C" w:rsidRDefault="000C202C">
      <w:pPr>
        <w:pStyle w:val="ConsPlusNormal"/>
        <w:ind w:firstLine="540"/>
        <w:jc w:val="both"/>
      </w:pPr>
      <w:r>
        <w:t>1.21. наличие безопасного доступа персонала к лифтовому оборудованию;</w:t>
      </w:r>
    </w:p>
    <w:p w:rsidR="000C202C" w:rsidRDefault="000C202C">
      <w:pPr>
        <w:pStyle w:val="ConsPlusNormal"/>
        <w:ind w:firstLine="540"/>
        <w:jc w:val="both"/>
      </w:pPr>
      <w:r>
        <w:t>1.22. наличие безопасного входа персонала на рабочую площадку в шахте и (или) крышу кабины и выход с нее;</w:t>
      </w:r>
    </w:p>
    <w:p w:rsidR="000C202C" w:rsidRDefault="000C202C">
      <w:pPr>
        <w:pStyle w:val="ConsPlusNormal"/>
        <w:ind w:firstLine="540"/>
        <w:jc w:val="both"/>
      </w:pPr>
      <w:r>
        <w:t>1.23. рабочая площадка и (или) крыша кабины (при необходимости размещения персонала) должна выдерживать нагрузки от находящегося на ней персонала;</w:t>
      </w:r>
    </w:p>
    <w:p w:rsidR="000C202C" w:rsidRDefault="000C202C">
      <w:pPr>
        <w:pStyle w:val="ConsPlusNormal"/>
        <w:ind w:firstLine="540"/>
        <w:jc w:val="both"/>
      </w:pPr>
      <w:r>
        <w:t>1.24. наличие средств и мер, снижающих риск падения персонала с рабочей площадки, находящейся в шахте, и (или) с крыши кабины;</w:t>
      </w:r>
    </w:p>
    <w:p w:rsidR="000C202C" w:rsidRDefault="000C202C">
      <w:pPr>
        <w:pStyle w:val="ConsPlusNormal"/>
        <w:ind w:firstLine="540"/>
        <w:jc w:val="both"/>
      </w:pPr>
      <w:r>
        <w:t>1.25. наличие средств для остановки и управления движением кабины персоналом при проведении технического обслуживания. При необходимости перемещения персонала по шахте на кабине должны предусматриваться средства для управления движением на безопасной скорости и остановки кабины персоналом. Указанные средства должны быть недоступны для пользователей и посторонних лиц;</w:t>
      </w:r>
    </w:p>
    <w:p w:rsidR="000C202C" w:rsidRDefault="000C202C">
      <w:pPr>
        <w:pStyle w:val="ConsPlusNormal"/>
        <w:ind w:firstLine="540"/>
        <w:jc w:val="both"/>
      </w:pPr>
      <w:r>
        <w:t>1.26. наличие мер и (или) средств для предотвращения травмирования находящегося в шахте лифта персонала при неконтролируемом движении частей лифта;</w:t>
      </w:r>
    </w:p>
    <w:p w:rsidR="000C202C" w:rsidRDefault="000C202C">
      <w:pPr>
        <w:pStyle w:val="ConsPlusNormal"/>
        <w:ind w:firstLine="540"/>
        <w:jc w:val="both"/>
      </w:pPr>
      <w:r>
        <w:t>1.27. наличие мер и (или) средств по предотвращению травмирования персонала элементами лифтового оборудования: ремнями, шкивами, блоками, выступающим валом двигателя, шестернями, звездочками, приводными цепями при их движении;</w:t>
      </w:r>
    </w:p>
    <w:p w:rsidR="000C202C" w:rsidRDefault="000C202C">
      <w:pPr>
        <w:pStyle w:val="ConsPlusNormal"/>
        <w:ind w:firstLine="540"/>
        <w:jc w:val="both"/>
      </w:pPr>
      <w:r>
        <w:t>1.28. наличие средств для создания уровня освещенности зон обслуживания, достаточного для безопасного проведения работ персоналом;</w:t>
      </w:r>
    </w:p>
    <w:p w:rsidR="000C202C" w:rsidRDefault="000C202C">
      <w:pPr>
        <w:pStyle w:val="ConsPlusNormal"/>
        <w:ind w:firstLine="540"/>
        <w:jc w:val="both"/>
      </w:pPr>
      <w:r>
        <w:t>1.29. наличие мер и (или) средств по обеспечению электробезопасности пользователей, иных лиц и персонала при их воздействии на аппараты управления лифтом и (или) прикосновении к токопроводящим конструкциям лифта;</w:t>
      </w:r>
    </w:p>
    <w:p w:rsidR="000C202C" w:rsidRDefault="000C202C">
      <w:pPr>
        <w:pStyle w:val="ConsPlusNormal"/>
        <w:ind w:firstLine="540"/>
        <w:jc w:val="both"/>
      </w:pPr>
      <w:r>
        <w:t>1.30. предел огнестойкости дверей шахты должен устанавливаться в соответствии с требованиями пожарной безопасности;</w:t>
      </w:r>
    </w:p>
    <w:p w:rsidR="000C202C" w:rsidRDefault="000C202C">
      <w:pPr>
        <w:pStyle w:val="ConsPlusNormal"/>
        <w:ind w:firstLine="540"/>
        <w:jc w:val="both"/>
      </w:pPr>
      <w:r>
        <w:t>1.31. наличие мер, обеспечивающих возможность пассажирам безопасно покинуть кабину при возникновении пожарной опасности в здании (сооружении);</w:t>
      </w:r>
    </w:p>
    <w:p w:rsidR="000C202C" w:rsidRDefault="000C202C">
      <w:pPr>
        <w:pStyle w:val="ConsPlusNormal"/>
        <w:ind w:firstLine="540"/>
        <w:jc w:val="both"/>
      </w:pPr>
      <w:r>
        <w:t>1.32. должны предусматриваться требования по безопасной утилизации лифтов.</w:t>
      </w:r>
    </w:p>
    <w:p w:rsidR="000C202C" w:rsidRDefault="000C202C">
      <w:pPr>
        <w:pStyle w:val="ConsPlusNormal"/>
        <w:ind w:firstLine="540"/>
        <w:jc w:val="both"/>
      </w:pPr>
      <w:bookmarkStart w:id="19" w:name="P343"/>
      <w:bookmarkEnd w:id="19"/>
      <w:r>
        <w:t>2. Для обеспечения безопасности на лифте, предназначенном в том числе для перевозки инвалидов и маломобильных групп населения, должны выполняться следующие специальные требования:</w:t>
      </w:r>
    </w:p>
    <w:p w:rsidR="000C202C" w:rsidRDefault="000C202C">
      <w:pPr>
        <w:pStyle w:val="ConsPlusNormal"/>
        <w:ind w:firstLine="540"/>
        <w:jc w:val="both"/>
      </w:pPr>
      <w:r>
        <w:t>2.1. размеры кабины, дверного проема кабины и шахты должны обеспечивать безопасный въезд и выезд из кабины, а также размещение в кабине пользователя на кресле-коляске;</w:t>
      </w:r>
    </w:p>
    <w:p w:rsidR="000C202C" w:rsidRDefault="000C202C">
      <w:pPr>
        <w:pStyle w:val="ConsPlusNormal"/>
        <w:ind w:firstLine="540"/>
        <w:jc w:val="both"/>
      </w:pPr>
      <w:r>
        <w:t>2.2. двери кабины и шахты лифта, предназначенного для транспортирования пользователя в кресле-коляске без сопровождающих, должны открываться и закрываться автоматически;</w:t>
      </w:r>
    </w:p>
    <w:p w:rsidR="000C202C" w:rsidRDefault="000C202C">
      <w:pPr>
        <w:pStyle w:val="ConsPlusNormal"/>
        <w:ind w:firstLine="540"/>
        <w:jc w:val="both"/>
      </w:pPr>
      <w:r>
        <w:t>2.3. кабина лифта должна оборудоваться, по крайней мере, одним поручнем, расположение которого должно облегчать пользователю доступ в кабину и к устройствам управления;</w:t>
      </w:r>
    </w:p>
    <w:p w:rsidR="000C202C" w:rsidRDefault="000C202C">
      <w:pPr>
        <w:pStyle w:val="ConsPlusNormal"/>
        <w:ind w:firstLine="540"/>
        <w:jc w:val="both"/>
      </w:pPr>
      <w:r>
        <w:t>2.4. горизонтальное и вертикальное расстояние между порогами кабины и этажной площадки должно обеспечивать безопасный въезд в кабину и выезд из кабины пользователя на кресле-коляске;</w:t>
      </w:r>
    </w:p>
    <w:p w:rsidR="000C202C" w:rsidRDefault="000C202C">
      <w:pPr>
        <w:pStyle w:val="ConsPlusNormal"/>
        <w:ind w:firstLine="540"/>
        <w:jc w:val="both"/>
      </w:pPr>
      <w:r>
        <w:t>2.5. конструкция и размещение устройств управления и сигнализации (звуковой и световой) в кабине лифта и на этажной площадке должны обеспечивать безопасность и доступность лифта для инвалидов и других маломобильных групп населения.</w:t>
      </w:r>
    </w:p>
    <w:p w:rsidR="000C202C" w:rsidRDefault="000C202C">
      <w:pPr>
        <w:pStyle w:val="ConsPlusNormal"/>
        <w:ind w:firstLine="540"/>
        <w:jc w:val="both"/>
      </w:pPr>
      <w:bookmarkStart w:id="20" w:name="P349"/>
      <w:bookmarkEnd w:id="20"/>
      <w:r>
        <w:t>3. Для обеспечения безопасности на лифте, обеспечивающем транспортирование пожарных во время пожара, должны выполняться следующие специальные требования:</w:t>
      </w:r>
    </w:p>
    <w:p w:rsidR="000C202C" w:rsidRDefault="000C202C">
      <w:pPr>
        <w:pStyle w:val="ConsPlusNormal"/>
        <w:ind w:firstLine="540"/>
        <w:jc w:val="both"/>
      </w:pPr>
      <w:r>
        <w:t>3.1. размеры кабины и грузоподъемность лифта должны обеспечивать транспортирование пожарных с оборудованием для борьбы с пожаром и (или) спасаемых при пожаре людей;</w:t>
      </w:r>
    </w:p>
    <w:p w:rsidR="000C202C" w:rsidRDefault="000C202C">
      <w:pPr>
        <w:pStyle w:val="ConsPlusNormal"/>
        <w:ind w:firstLine="540"/>
        <w:jc w:val="both"/>
      </w:pPr>
      <w:r>
        <w:t xml:space="preserve">3.2. системы управления и сигнализация должны обеспечивать работу лифта под непосредственным управлением пожарных. Иные режимы управления лифтом должны </w:t>
      </w:r>
      <w:r>
        <w:lastRenderedPageBreak/>
        <w:t>отключаться;</w:t>
      </w:r>
    </w:p>
    <w:p w:rsidR="000C202C" w:rsidRDefault="000C202C">
      <w:pPr>
        <w:pStyle w:val="ConsPlusNormal"/>
        <w:ind w:firstLine="540"/>
        <w:jc w:val="both"/>
      </w:pPr>
      <w:r>
        <w:t>3.3. наличие режима управления лифтом, независимо от работы других лифтов, объединенных с ним системой группового управления;</w:t>
      </w:r>
    </w:p>
    <w:p w:rsidR="000C202C" w:rsidRDefault="000C202C">
      <w:pPr>
        <w:pStyle w:val="ConsPlusNormal"/>
        <w:ind w:firstLine="540"/>
        <w:jc w:val="both"/>
      </w:pPr>
      <w:r>
        <w:t>3.4. наличие визуальной информации в кабине лифта и на основном посадочном (назначенном) этаже о местоположении кабины и направлении ее движения;</w:t>
      </w:r>
    </w:p>
    <w:p w:rsidR="000C202C" w:rsidRDefault="000C202C">
      <w:pPr>
        <w:pStyle w:val="ConsPlusNormal"/>
        <w:ind w:firstLine="540"/>
        <w:jc w:val="both"/>
      </w:pPr>
      <w:r>
        <w:t>3.5. двери шахты лифта должны быть противопожарными, предел огнестойкости которых устанавливается в соответствии с требованиями к пожарной безопасности зданий (сооружений);</w:t>
      </w:r>
    </w:p>
    <w:p w:rsidR="000C202C" w:rsidRDefault="000C202C">
      <w:pPr>
        <w:pStyle w:val="ConsPlusNormal"/>
        <w:ind w:firstLine="540"/>
        <w:jc w:val="both"/>
      </w:pPr>
      <w:r>
        <w:t>3.6. наличие мер и (или) средства по эвакуации пожарных из кабины, остановившейся между этажами;</w:t>
      </w:r>
    </w:p>
    <w:p w:rsidR="000C202C" w:rsidRDefault="000C202C">
      <w:pPr>
        <w:pStyle w:val="ConsPlusNormal"/>
        <w:ind w:firstLine="540"/>
        <w:jc w:val="both"/>
      </w:pPr>
      <w:r>
        <w:t>3.7. использование в конструкции купе кабины материалов, снижающих риск возникновения пожарной опасности по применимым показателям горючести, воспламеняемости, дымообразующей способности, распространения пламени и токсичности при горении.</w:t>
      </w:r>
    </w:p>
    <w:p w:rsidR="000C202C" w:rsidRDefault="000C202C">
      <w:pPr>
        <w:pStyle w:val="ConsPlusNormal"/>
        <w:ind w:firstLine="540"/>
        <w:jc w:val="both"/>
      </w:pPr>
      <w:bookmarkStart w:id="21" w:name="P357"/>
      <w:bookmarkEnd w:id="21"/>
      <w:r>
        <w:t>4. Для обеспечения безопасности лифта, предназначенного для подключения к устройству диспетчерского контроля, должны выполняться следующие специальные требования:</w:t>
      </w:r>
    </w:p>
    <w:p w:rsidR="000C202C" w:rsidRDefault="000C202C">
      <w:pPr>
        <w:pStyle w:val="ConsPlusNormal"/>
        <w:ind w:firstLine="540"/>
        <w:jc w:val="both"/>
      </w:pPr>
      <w:r>
        <w:t>должна предусматриваться возможность, для снятия сигналов с целью передачи от лифта к устройству диспетчерского контроля за его работой, следующей информации:</w:t>
      </w:r>
    </w:p>
    <w:p w:rsidR="000C202C" w:rsidRDefault="000C202C">
      <w:pPr>
        <w:pStyle w:val="ConsPlusNormal"/>
        <w:ind w:firstLine="540"/>
        <w:jc w:val="both"/>
      </w:pPr>
      <w:r>
        <w:t>о срабатывании электрических цепей безопасности;</w:t>
      </w:r>
    </w:p>
    <w:p w:rsidR="000C202C" w:rsidRDefault="000C202C">
      <w:pPr>
        <w:pStyle w:val="ConsPlusNormal"/>
        <w:ind w:firstLine="540"/>
        <w:jc w:val="both"/>
      </w:pPr>
      <w:r>
        <w:t>о несанкционированном открывании дверей шахты;</w:t>
      </w:r>
    </w:p>
    <w:p w:rsidR="000C202C" w:rsidRDefault="000C202C">
      <w:pPr>
        <w:pStyle w:val="ConsPlusNormal"/>
        <w:ind w:firstLine="540"/>
        <w:jc w:val="both"/>
      </w:pPr>
      <w:r>
        <w:t>об открытии двери (крышки) устройства управления лифта без машинного помещения.</w:t>
      </w:r>
    </w:p>
    <w:p w:rsidR="000C202C" w:rsidRDefault="000C202C">
      <w:pPr>
        <w:pStyle w:val="ConsPlusNormal"/>
        <w:ind w:firstLine="540"/>
        <w:jc w:val="both"/>
      </w:pPr>
      <w:bookmarkStart w:id="22" w:name="P362"/>
      <w:bookmarkEnd w:id="22"/>
      <w:r>
        <w:t>5. Для обеспечения безопасности лифта, предназначенного для установки в здании, сооружении, в котором возможно преднамеренное повреждение лифтового оборудования, должны выполняться следующие специальные требования:</w:t>
      </w:r>
    </w:p>
    <w:p w:rsidR="000C202C" w:rsidRDefault="000C202C">
      <w:pPr>
        <w:pStyle w:val="ConsPlusNormal"/>
        <w:ind w:firstLine="540"/>
        <w:jc w:val="both"/>
      </w:pPr>
      <w:r>
        <w:t>5.1. ограждающие конструкции купе кабины, а также отделка стен, потолка и пола должны выполняться из материалов, снижающих риск их намеренного повреждения или поджигания;</w:t>
      </w:r>
    </w:p>
    <w:p w:rsidR="000C202C" w:rsidRDefault="000C202C">
      <w:pPr>
        <w:pStyle w:val="ConsPlusNormal"/>
        <w:ind w:firstLine="540"/>
        <w:jc w:val="both"/>
      </w:pPr>
      <w:r>
        <w:t>5.2. устройства управления, сигнализации, освещения в кабине и на этажных площадках должны иметь конструкцию и выполняться из материалов, снижающих риск их намеренного повреждения или поджигания;</w:t>
      </w:r>
    </w:p>
    <w:p w:rsidR="000C202C" w:rsidRDefault="000C202C">
      <w:pPr>
        <w:pStyle w:val="ConsPlusNormal"/>
        <w:ind w:firstLine="540"/>
        <w:jc w:val="both"/>
      </w:pPr>
      <w:r>
        <w:t>5.3. должно предусматриваться сплошное ограждение шахты;</w:t>
      </w:r>
    </w:p>
    <w:p w:rsidR="000C202C" w:rsidRDefault="000C202C">
      <w:pPr>
        <w:pStyle w:val="ConsPlusNormal"/>
        <w:ind w:firstLine="540"/>
        <w:jc w:val="both"/>
      </w:pPr>
      <w:r>
        <w:t>5.4. наличие средств, выводящих лифт из режима "Нормальная работа" при несанкционированном открытии дверей шахты при отсутствии кабины на этаже в режиме "Нормальная работа". Возврат в режим "Нормальная работа" должен осуществляться обслуживающим персоналом.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jc w:val="right"/>
        <w:outlineLvl w:val="1"/>
      </w:pPr>
      <w:r>
        <w:t>Приложение 2</w:t>
      </w:r>
    </w:p>
    <w:p w:rsidR="000C202C" w:rsidRDefault="000C202C">
      <w:pPr>
        <w:pStyle w:val="ConsPlusNormal"/>
        <w:jc w:val="right"/>
      </w:pPr>
      <w:r>
        <w:t>к техническому регламенту</w:t>
      </w:r>
    </w:p>
    <w:p w:rsidR="000C202C" w:rsidRDefault="000C202C">
      <w:pPr>
        <w:pStyle w:val="ConsPlusNormal"/>
        <w:jc w:val="right"/>
      </w:pPr>
      <w:r>
        <w:t>Таможенного союза</w:t>
      </w:r>
    </w:p>
    <w:p w:rsidR="000C202C" w:rsidRDefault="000C202C">
      <w:pPr>
        <w:pStyle w:val="ConsPlusNormal"/>
        <w:jc w:val="right"/>
      </w:pPr>
      <w:r>
        <w:t>"Безопасность лифтов"</w:t>
      </w:r>
    </w:p>
    <w:p w:rsidR="000C202C" w:rsidRDefault="000C202C">
      <w:pPr>
        <w:pStyle w:val="ConsPlusNormal"/>
        <w:jc w:val="right"/>
      </w:pPr>
      <w:r>
        <w:t>(ТР ТС 011/2011)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jc w:val="center"/>
      </w:pPr>
      <w:bookmarkStart w:id="23" w:name="P378"/>
      <w:bookmarkEnd w:id="23"/>
      <w:r>
        <w:t>ПЕРЕЧЕНЬ</w:t>
      </w:r>
    </w:p>
    <w:p w:rsidR="000C202C" w:rsidRDefault="000C202C">
      <w:pPr>
        <w:pStyle w:val="ConsPlusNormal"/>
        <w:jc w:val="center"/>
      </w:pPr>
      <w:r>
        <w:t>УСТРОЙСТВ БЕЗОПАСНОСТИ ЛИФТА, ПОДЛЕЖАЩИХ</w:t>
      </w:r>
    </w:p>
    <w:p w:rsidR="000C202C" w:rsidRDefault="000C202C">
      <w:pPr>
        <w:pStyle w:val="ConsPlusNormal"/>
        <w:jc w:val="center"/>
      </w:pPr>
      <w:r>
        <w:t>ОБЯЗАТЕЛЬНОЙ СЕРТИФИКАЦИИ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  <w:r>
        <w:t>1. Буфер:</w:t>
      </w:r>
    </w:p>
    <w:p w:rsidR="000C202C" w:rsidRDefault="000C202C">
      <w:pPr>
        <w:pStyle w:val="ConsPlusNormal"/>
        <w:ind w:firstLine="540"/>
        <w:jc w:val="both"/>
      </w:pPr>
      <w:r>
        <w:t>- энергонакопительного типа (за исключением буферов энергонакопительного типа с линейными характеристиками):</w:t>
      </w:r>
    </w:p>
    <w:p w:rsidR="000C202C" w:rsidRDefault="000C202C">
      <w:pPr>
        <w:pStyle w:val="ConsPlusNormal"/>
        <w:ind w:firstLine="540"/>
        <w:jc w:val="both"/>
      </w:pPr>
      <w:r>
        <w:t>- с нелинейными характеристиками;</w:t>
      </w:r>
    </w:p>
    <w:p w:rsidR="000C202C" w:rsidRDefault="000C202C">
      <w:pPr>
        <w:pStyle w:val="ConsPlusNormal"/>
        <w:ind w:firstLine="540"/>
        <w:jc w:val="both"/>
      </w:pPr>
      <w:r>
        <w:t>- с амортизированным обратным ходом;</w:t>
      </w:r>
    </w:p>
    <w:p w:rsidR="000C202C" w:rsidRDefault="000C202C">
      <w:pPr>
        <w:pStyle w:val="ConsPlusNormal"/>
        <w:ind w:firstLine="540"/>
        <w:jc w:val="both"/>
      </w:pPr>
      <w:r>
        <w:t>- энергорассеивающего типа.</w:t>
      </w:r>
    </w:p>
    <w:p w:rsidR="000C202C" w:rsidRDefault="000C202C">
      <w:pPr>
        <w:pStyle w:val="ConsPlusNormal"/>
        <w:ind w:firstLine="540"/>
        <w:jc w:val="both"/>
      </w:pPr>
      <w:r>
        <w:t>2. Гидроаппарат безопасности (разрывной клапан).</w:t>
      </w:r>
    </w:p>
    <w:p w:rsidR="000C202C" w:rsidRDefault="000C202C">
      <w:pPr>
        <w:pStyle w:val="ConsPlusNormal"/>
        <w:ind w:firstLine="540"/>
        <w:jc w:val="both"/>
      </w:pPr>
      <w:r>
        <w:lastRenderedPageBreak/>
        <w:t>3. Замок двери шахты.</w:t>
      </w:r>
    </w:p>
    <w:p w:rsidR="000C202C" w:rsidRDefault="000C202C">
      <w:pPr>
        <w:pStyle w:val="ConsPlusNormal"/>
        <w:ind w:firstLine="540"/>
        <w:jc w:val="both"/>
      </w:pPr>
      <w:r>
        <w:t>4. Ловители.</w:t>
      </w:r>
    </w:p>
    <w:p w:rsidR="000C202C" w:rsidRDefault="000C202C">
      <w:pPr>
        <w:pStyle w:val="ConsPlusNormal"/>
        <w:ind w:firstLine="540"/>
        <w:jc w:val="both"/>
      </w:pPr>
      <w:r>
        <w:t>5. Ограничитель скорости.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jc w:val="right"/>
        <w:outlineLvl w:val="1"/>
      </w:pPr>
      <w:r>
        <w:t>Приложение 3</w:t>
      </w:r>
    </w:p>
    <w:p w:rsidR="000C202C" w:rsidRDefault="000C202C">
      <w:pPr>
        <w:pStyle w:val="ConsPlusNormal"/>
        <w:jc w:val="right"/>
      </w:pPr>
      <w:r>
        <w:t>к техническому регламенту</w:t>
      </w:r>
    </w:p>
    <w:p w:rsidR="000C202C" w:rsidRDefault="000C202C">
      <w:pPr>
        <w:pStyle w:val="ConsPlusNormal"/>
        <w:jc w:val="right"/>
      </w:pPr>
      <w:r>
        <w:t>Таможенного союза</w:t>
      </w:r>
    </w:p>
    <w:p w:rsidR="000C202C" w:rsidRDefault="000C202C">
      <w:pPr>
        <w:pStyle w:val="ConsPlusNormal"/>
        <w:jc w:val="right"/>
      </w:pPr>
      <w:r>
        <w:t>"Безопасность лифтов"</w:t>
      </w:r>
    </w:p>
    <w:p w:rsidR="000C202C" w:rsidRDefault="000C202C">
      <w:pPr>
        <w:pStyle w:val="ConsPlusNormal"/>
        <w:jc w:val="right"/>
      </w:pPr>
      <w:r>
        <w:t>(ТР ТС 011/2011)</w:t>
      </w:r>
    </w:p>
    <w:p w:rsidR="000C202C" w:rsidRDefault="000C202C">
      <w:pPr>
        <w:pStyle w:val="ConsPlusNormal"/>
        <w:jc w:val="right"/>
      </w:pPr>
    </w:p>
    <w:p w:rsidR="000C202C" w:rsidRDefault="000C202C">
      <w:pPr>
        <w:pStyle w:val="ConsPlusNormal"/>
        <w:jc w:val="center"/>
      </w:pPr>
      <w:r>
        <w:t>СОДЕРЖАНИЕ И ПРИМЕНЕНИЕ</w:t>
      </w:r>
    </w:p>
    <w:p w:rsidR="000C202C" w:rsidRDefault="000C202C">
      <w:pPr>
        <w:pStyle w:val="ConsPlusNormal"/>
        <w:jc w:val="center"/>
      </w:pPr>
      <w:r>
        <w:t>СХЕМ ПОДТВЕРЖДЕНИЯ СООТВЕТСТВИЯ ЛИФТА, УСТРОЙСТВА</w:t>
      </w:r>
    </w:p>
    <w:p w:rsidR="000C202C" w:rsidRDefault="000C202C">
      <w:pPr>
        <w:pStyle w:val="ConsPlusNormal"/>
        <w:jc w:val="center"/>
      </w:pPr>
      <w:r>
        <w:t>БЕЗОПАСНОСТИ ЛИФТА ТРЕБОВАНИЯМ ТЕХНИЧЕСКОГО РЕГЛАМЕНТА</w:t>
      </w:r>
    </w:p>
    <w:p w:rsidR="000C202C" w:rsidRDefault="000C202C">
      <w:pPr>
        <w:pStyle w:val="ConsPlusNormal"/>
        <w:jc w:val="center"/>
      </w:pPr>
      <w:r>
        <w:t>"БЕЗОПАСНОСТЬ ЛИФТОВ"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  <w:bookmarkStart w:id="24" w:name="P407"/>
      <w:bookmarkEnd w:id="24"/>
      <w:r>
        <w:t>1. Схема 1с:</w:t>
      </w:r>
    </w:p>
    <w:p w:rsidR="000C202C" w:rsidRDefault="000C202C">
      <w:pPr>
        <w:pStyle w:val="ConsPlusNormal"/>
        <w:ind w:firstLine="540"/>
        <w:jc w:val="both"/>
      </w:pPr>
      <w:r>
        <w:t>1.1. аккредитованная испытательная лаборатория:</w:t>
      </w:r>
    </w:p>
    <w:p w:rsidR="000C202C" w:rsidRDefault="000C202C">
      <w:pPr>
        <w:pStyle w:val="ConsPlusNormal"/>
        <w:ind w:firstLine="540"/>
        <w:jc w:val="both"/>
      </w:pPr>
      <w:r>
        <w:t>проводит испытания и измерения параметров лифта на объекте его установки или на испытательном стенде в порядке и объеме, которые установлены стандартами из перечня, утвержденного Комиссией Таможенного союза;</w:t>
      </w:r>
    </w:p>
    <w:p w:rsidR="000C202C" w:rsidRDefault="000C202C">
      <w:pPr>
        <w:pStyle w:val="ConsPlusNormal"/>
        <w:ind w:firstLine="540"/>
        <w:jc w:val="both"/>
      </w:pPr>
      <w:r>
        <w:t>оформляет результаты испытаний и измерений протоколами.</w:t>
      </w:r>
    </w:p>
    <w:p w:rsidR="000C202C" w:rsidRDefault="000C202C">
      <w:pPr>
        <w:pStyle w:val="ConsPlusNormal"/>
        <w:ind w:firstLine="540"/>
        <w:jc w:val="both"/>
      </w:pPr>
      <w:r>
        <w:t>1.2. орган по сертификации:</w:t>
      </w:r>
    </w:p>
    <w:p w:rsidR="000C202C" w:rsidRDefault="000C202C">
      <w:pPr>
        <w:pStyle w:val="ConsPlusNormal"/>
        <w:ind w:firstLine="540"/>
        <w:jc w:val="both"/>
      </w:pPr>
      <w:r>
        <w:t>проводит анализ соответствия объекта сертификации, результатов испытаний и измерений требованиям технического регламента;</w:t>
      </w:r>
    </w:p>
    <w:p w:rsidR="000C202C" w:rsidRDefault="000C202C">
      <w:pPr>
        <w:pStyle w:val="ConsPlusNormal"/>
        <w:ind w:firstLine="540"/>
        <w:jc w:val="both"/>
      </w:pPr>
      <w:r>
        <w:t>проводит анализ состояния производства;</w:t>
      </w:r>
    </w:p>
    <w:p w:rsidR="000C202C" w:rsidRDefault="000C202C">
      <w:pPr>
        <w:pStyle w:val="ConsPlusNormal"/>
        <w:ind w:firstLine="540"/>
        <w:jc w:val="both"/>
      </w:pPr>
      <w:r>
        <w:t xml:space="preserve">оформляет и выдает заявителю сертификат соответствия при положительных результатах анализа сведений и доказательных материалов, указанных в </w:t>
      </w:r>
      <w:hyperlink w:anchor="P163" w:history="1">
        <w:r>
          <w:rPr>
            <w:color w:val="0000FF"/>
          </w:rPr>
          <w:t>статье 6</w:t>
        </w:r>
      </w:hyperlink>
      <w:r>
        <w:t xml:space="preserve"> настоящего технического регламента, а также при положительных результатах испытаний и измерений, выполненных аккредитованной испытательной лабораторией;</w:t>
      </w:r>
    </w:p>
    <w:p w:rsidR="000C202C" w:rsidRDefault="000C202C">
      <w:pPr>
        <w:pStyle w:val="ConsPlusNormal"/>
        <w:ind w:firstLine="540"/>
        <w:jc w:val="both"/>
      </w:pPr>
      <w:r>
        <w:t>осуществляет инспекционный контроль за сертифицированным объектом сертификации. Периодичность проведения инспекционного контроля устанавливается органом по сертификации, но не реже одного раза в год.</w:t>
      </w:r>
    </w:p>
    <w:p w:rsidR="000C202C" w:rsidRDefault="000C202C">
      <w:pPr>
        <w:pStyle w:val="ConsPlusNormal"/>
        <w:ind w:firstLine="540"/>
        <w:jc w:val="both"/>
      </w:pPr>
      <w:bookmarkStart w:id="25" w:name="P416"/>
      <w:bookmarkEnd w:id="25"/>
      <w:r>
        <w:t>2. Схема 3с (для единовременно изготавливаемой партии) и Схема 4с (для разового изготовления):</w:t>
      </w:r>
    </w:p>
    <w:p w:rsidR="000C202C" w:rsidRDefault="000C202C">
      <w:pPr>
        <w:pStyle w:val="ConsPlusNormal"/>
        <w:ind w:firstLine="540"/>
        <w:jc w:val="both"/>
      </w:pPr>
      <w:r>
        <w:t>2.1. аккредитованная испытательная лаборатория:</w:t>
      </w:r>
    </w:p>
    <w:p w:rsidR="000C202C" w:rsidRDefault="000C202C">
      <w:pPr>
        <w:pStyle w:val="ConsPlusNormal"/>
        <w:ind w:firstLine="540"/>
        <w:jc w:val="both"/>
      </w:pPr>
      <w:r>
        <w:t>проводит испытания и измерения параметров лифта на объекте его установки или на испытательном стенде в порядке и объеме, которые установлены стандартами из перечня, утвержденного Комиссией Таможенного союза;</w:t>
      </w:r>
    </w:p>
    <w:p w:rsidR="000C202C" w:rsidRDefault="000C202C">
      <w:pPr>
        <w:pStyle w:val="ConsPlusNormal"/>
        <w:ind w:firstLine="540"/>
        <w:jc w:val="both"/>
      </w:pPr>
      <w:r>
        <w:t>оформляет результаты испытаний и измерений протоколами;</w:t>
      </w:r>
    </w:p>
    <w:p w:rsidR="000C202C" w:rsidRDefault="000C202C">
      <w:pPr>
        <w:pStyle w:val="ConsPlusNormal"/>
        <w:ind w:firstLine="540"/>
        <w:jc w:val="both"/>
      </w:pPr>
      <w:r>
        <w:t>2.2. орган по сертификации:</w:t>
      </w:r>
    </w:p>
    <w:p w:rsidR="000C202C" w:rsidRDefault="000C202C">
      <w:pPr>
        <w:pStyle w:val="ConsPlusNormal"/>
        <w:ind w:firstLine="540"/>
        <w:jc w:val="both"/>
      </w:pPr>
      <w:r>
        <w:t>проводит анализ соответствия объекта сертификации, результатов испытаний и измерений требованиям технического регламента;</w:t>
      </w:r>
    </w:p>
    <w:p w:rsidR="000C202C" w:rsidRDefault="000C202C">
      <w:pPr>
        <w:pStyle w:val="ConsPlusNormal"/>
        <w:ind w:firstLine="540"/>
        <w:jc w:val="both"/>
      </w:pPr>
      <w:r>
        <w:t xml:space="preserve">оформляет и выдает заявителю сертификат соответствия при положительных результатах анализа сведений и доказательных материалов, указанных в </w:t>
      </w:r>
      <w:hyperlink w:anchor="P163" w:history="1">
        <w:r>
          <w:rPr>
            <w:color w:val="0000FF"/>
          </w:rPr>
          <w:t>статье 6</w:t>
        </w:r>
      </w:hyperlink>
      <w:r>
        <w:t xml:space="preserve"> настоящего технического регламента, а также при положительных результатах испытаний и измерений, выполненных аккредитованной испытательной лабораторией.</w:t>
      </w:r>
    </w:p>
    <w:p w:rsidR="000C202C" w:rsidRDefault="000C202C">
      <w:pPr>
        <w:pStyle w:val="ConsPlusNormal"/>
        <w:ind w:firstLine="540"/>
        <w:jc w:val="both"/>
      </w:pPr>
      <w:bookmarkStart w:id="26" w:name="P423"/>
      <w:bookmarkEnd w:id="26"/>
      <w:r>
        <w:t>3. Схема 4д (схема декларирования):</w:t>
      </w:r>
    </w:p>
    <w:p w:rsidR="000C202C" w:rsidRDefault="000C202C">
      <w:pPr>
        <w:pStyle w:val="ConsPlusNormal"/>
        <w:ind w:firstLine="540"/>
        <w:jc w:val="both"/>
      </w:pPr>
      <w:r>
        <w:t>3.1. заявитель:</w:t>
      </w:r>
    </w:p>
    <w:p w:rsidR="000C202C" w:rsidRDefault="000C202C">
      <w:pPr>
        <w:pStyle w:val="ConsPlusNormal"/>
        <w:ind w:firstLine="540"/>
        <w:jc w:val="both"/>
      </w:pPr>
      <w:r>
        <w:t xml:space="preserve">подготавливает собственные доказательства, указанные в </w:t>
      </w:r>
      <w:hyperlink w:anchor="P163" w:history="1">
        <w:r>
          <w:rPr>
            <w:color w:val="0000FF"/>
          </w:rPr>
          <w:t>статье 6</w:t>
        </w:r>
      </w:hyperlink>
      <w:r>
        <w:t xml:space="preserve"> настоящего технического регламента;</w:t>
      </w:r>
    </w:p>
    <w:p w:rsidR="000C202C" w:rsidRDefault="000C202C">
      <w:pPr>
        <w:pStyle w:val="ConsPlusNormal"/>
        <w:ind w:firstLine="540"/>
        <w:jc w:val="both"/>
      </w:pPr>
      <w:r>
        <w:lastRenderedPageBreak/>
        <w:t>подает заявку в аккредитованную испытательную лабораторию (центр) для проведения оценки соответствия в форме технического освидетельствования лифта;</w:t>
      </w:r>
    </w:p>
    <w:p w:rsidR="000C202C" w:rsidRDefault="000C202C">
      <w:pPr>
        <w:pStyle w:val="ConsPlusNormal"/>
        <w:ind w:firstLine="540"/>
        <w:jc w:val="both"/>
      </w:pPr>
      <w:r>
        <w:t>3.2. аккредитованная испытательная лаборатория (центр):</w:t>
      </w:r>
    </w:p>
    <w:p w:rsidR="000C202C" w:rsidRDefault="000C202C">
      <w:pPr>
        <w:pStyle w:val="ConsPlusNormal"/>
        <w:ind w:firstLine="540"/>
        <w:jc w:val="both"/>
      </w:pPr>
      <w:r>
        <w:t>проводит оценку соответствия в форме технического освидетельствования лифта;</w:t>
      </w:r>
    </w:p>
    <w:p w:rsidR="000C202C" w:rsidRDefault="000C202C">
      <w:pPr>
        <w:pStyle w:val="ConsPlusNormal"/>
        <w:ind w:firstLine="540"/>
        <w:jc w:val="both"/>
      </w:pPr>
      <w:r>
        <w:t>оформляет акт технического освидетельствования лифта;</w:t>
      </w:r>
    </w:p>
    <w:p w:rsidR="000C202C" w:rsidRDefault="000C202C">
      <w:pPr>
        <w:pStyle w:val="ConsPlusNormal"/>
        <w:ind w:firstLine="540"/>
        <w:jc w:val="both"/>
      </w:pPr>
      <w:r>
        <w:t>3.3. заявитель на основании собственных доказательств и положительных результатов технического освидетельствования оформляет декларацию соответствия.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sectPr w:rsidR="000C202C">
          <w:pgSz w:w="11905" w:h="16838"/>
          <w:pgMar w:top="1134" w:right="850" w:bottom="1134" w:left="1701" w:header="0" w:footer="0" w:gutter="0"/>
          <w:cols w:space="720"/>
        </w:sectPr>
      </w:pPr>
    </w:p>
    <w:p w:rsidR="000C202C" w:rsidRDefault="000C202C">
      <w:pPr>
        <w:pStyle w:val="ConsPlusNormal"/>
        <w:jc w:val="right"/>
        <w:outlineLvl w:val="0"/>
      </w:pPr>
      <w:r>
        <w:lastRenderedPageBreak/>
        <w:t>Утвержден</w:t>
      </w:r>
    </w:p>
    <w:p w:rsidR="000C202C" w:rsidRDefault="000C202C">
      <w:pPr>
        <w:pStyle w:val="ConsPlusNormal"/>
        <w:jc w:val="right"/>
      </w:pPr>
      <w:r>
        <w:t>Решением Комиссии Таможенного союза</w:t>
      </w:r>
    </w:p>
    <w:p w:rsidR="000C202C" w:rsidRDefault="000C202C">
      <w:pPr>
        <w:pStyle w:val="ConsPlusNormal"/>
        <w:jc w:val="right"/>
      </w:pPr>
      <w:r>
        <w:t>от 18 октября 2011 г. N 824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Title"/>
        <w:jc w:val="center"/>
      </w:pPr>
      <w:bookmarkStart w:id="27" w:name="P440"/>
      <w:bookmarkEnd w:id="27"/>
      <w:r>
        <w:t>ПЕРЕЧЕНЬ</w:t>
      </w:r>
    </w:p>
    <w:p w:rsidR="000C202C" w:rsidRDefault="000C202C">
      <w:pPr>
        <w:pStyle w:val="ConsPlusTitle"/>
        <w:jc w:val="center"/>
      </w:pPr>
      <w:r>
        <w:t>СТАНДАРТОВ, В РЕЗУЛЬТАТЕ ПРИМЕНЕНИЯ КОТОРЫХ НА ДОБРОВОЛЬНОЙ</w:t>
      </w:r>
    </w:p>
    <w:p w:rsidR="000C202C" w:rsidRDefault="000C202C">
      <w:pPr>
        <w:pStyle w:val="ConsPlusTitle"/>
        <w:jc w:val="center"/>
      </w:pPr>
      <w:r>
        <w:t>ОСНОВЕ ОБЕСПЕЧИВАЕТСЯ СОБЛЮДЕНИЕ ТРЕБОВАНИЙ ТЕХНИЧЕСКОГО</w:t>
      </w:r>
    </w:p>
    <w:p w:rsidR="000C202C" w:rsidRDefault="000C202C">
      <w:pPr>
        <w:pStyle w:val="ConsPlusTitle"/>
        <w:jc w:val="center"/>
      </w:pPr>
      <w:r>
        <w:t>РЕГЛАМЕНТА ТАМОЖЕННОГО СОЮЗА "БЕЗОПАСНОСТЬ ЛИФТОВ"</w:t>
      </w:r>
    </w:p>
    <w:p w:rsidR="000C202C" w:rsidRDefault="000C202C">
      <w:pPr>
        <w:pStyle w:val="ConsPlusTitle"/>
        <w:jc w:val="center"/>
      </w:pPr>
      <w:r>
        <w:t>(ТР ТС 011/2011)</w:t>
      </w:r>
    </w:p>
    <w:p w:rsidR="000C202C" w:rsidRDefault="000C202C">
      <w:pPr>
        <w:pStyle w:val="ConsPlusNormal"/>
        <w:jc w:val="center"/>
      </w:pPr>
    </w:p>
    <w:p w:rsidR="000C202C" w:rsidRDefault="000C202C">
      <w:pPr>
        <w:pStyle w:val="ConsPlusNormal"/>
        <w:jc w:val="center"/>
      </w:pPr>
      <w:r>
        <w:t>Список изменяющих документов</w:t>
      </w:r>
    </w:p>
    <w:p w:rsidR="000C202C" w:rsidRDefault="000C202C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</w:t>
      </w:r>
    </w:p>
    <w:p w:rsidR="000C202C" w:rsidRDefault="000C202C">
      <w:pPr>
        <w:pStyle w:val="ConsPlusNormal"/>
        <w:jc w:val="center"/>
      </w:pPr>
      <w:r>
        <w:t>от 23.08.2012 N 140)</w:t>
      </w:r>
    </w:p>
    <w:p w:rsidR="000C202C" w:rsidRDefault="000C202C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805"/>
        <w:gridCol w:w="3960"/>
        <w:gridCol w:w="2805"/>
        <w:gridCol w:w="1980"/>
      </w:tblGrid>
      <w:tr w:rsidR="000C202C">
        <w:tc>
          <w:tcPr>
            <w:tcW w:w="660" w:type="dxa"/>
          </w:tcPr>
          <w:p w:rsidR="000C202C" w:rsidRDefault="000C202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05" w:type="dxa"/>
          </w:tcPr>
          <w:p w:rsidR="000C202C" w:rsidRDefault="000C202C">
            <w:pPr>
              <w:pStyle w:val="ConsPlusNormal"/>
              <w:jc w:val="center"/>
            </w:pPr>
            <w:r>
              <w:t>Элементы технического регламента Таможенного союза</w:t>
            </w:r>
          </w:p>
        </w:tc>
        <w:tc>
          <w:tcPr>
            <w:tcW w:w="3960" w:type="dxa"/>
          </w:tcPr>
          <w:p w:rsidR="000C202C" w:rsidRDefault="000C202C">
            <w:pPr>
              <w:pStyle w:val="ConsPlusNormal"/>
              <w:jc w:val="center"/>
            </w:pPr>
            <w:r>
              <w:t>Обозначение стандарта. Информация об изменении</w:t>
            </w:r>
          </w:p>
        </w:tc>
        <w:tc>
          <w:tcPr>
            <w:tcW w:w="2805" w:type="dxa"/>
          </w:tcPr>
          <w:p w:rsidR="000C202C" w:rsidRDefault="000C202C">
            <w:pPr>
              <w:pStyle w:val="ConsPlusNormal"/>
              <w:jc w:val="center"/>
            </w:pPr>
            <w:r>
              <w:t>Наименование стандарта</w:t>
            </w:r>
          </w:p>
        </w:tc>
        <w:tc>
          <w:tcPr>
            <w:tcW w:w="1980" w:type="dxa"/>
          </w:tcPr>
          <w:p w:rsidR="000C202C" w:rsidRDefault="000C202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C202C">
        <w:tc>
          <w:tcPr>
            <w:tcW w:w="660" w:type="dxa"/>
          </w:tcPr>
          <w:p w:rsidR="000C202C" w:rsidRDefault="000C20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</w:tcPr>
          <w:p w:rsidR="000C202C" w:rsidRDefault="000C202C">
            <w:pPr>
              <w:pStyle w:val="ConsPlusNormal"/>
            </w:pPr>
            <w:r>
              <w:t>2</w:t>
            </w:r>
          </w:p>
        </w:tc>
        <w:tc>
          <w:tcPr>
            <w:tcW w:w="3960" w:type="dxa"/>
          </w:tcPr>
          <w:p w:rsidR="000C202C" w:rsidRDefault="000C202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05" w:type="dxa"/>
          </w:tcPr>
          <w:p w:rsidR="000C202C" w:rsidRDefault="000C202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0C202C" w:rsidRDefault="000C202C">
            <w:pPr>
              <w:pStyle w:val="ConsPlusNormal"/>
              <w:jc w:val="center"/>
            </w:pPr>
            <w:r>
              <w:t>5</w:t>
            </w:r>
          </w:p>
        </w:tc>
      </w:tr>
      <w:tr w:rsidR="000C202C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0C202C" w:rsidRDefault="000C202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5" w:type="dxa"/>
            <w:tcBorders>
              <w:bottom w:val="nil"/>
            </w:tcBorders>
          </w:tcPr>
          <w:p w:rsidR="000C202C" w:rsidRDefault="000C202C">
            <w:pPr>
              <w:pStyle w:val="ConsPlusNormal"/>
            </w:pPr>
            <w:r>
              <w:t>Статья 4.</w:t>
            </w:r>
          </w:p>
          <w:p w:rsidR="000C202C" w:rsidRDefault="000C202C">
            <w:pPr>
              <w:pStyle w:val="ConsPlusNormal"/>
            </w:pPr>
            <w:r>
              <w:t>Требования к безопасности,</w:t>
            </w:r>
          </w:p>
          <w:p w:rsidR="000C202C" w:rsidRDefault="000C202C">
            <w:pPr>
              <w:pStyle w:val="ConsPlusNormal"/>
            </w:pPr>
            <w:hyperlink w:anchor="P140" w:history="1">
              <w:r>
                <w:rPr>
                  <w:color w:val="0000FF"/>
                </w:rPr>
                <w:t>п. 1</w:t>
              </w:r>
            </w:hyperlink>
          </w:p>
          <w:p w:rsidR="000C202C" w:rsidRDefault="000C202C">
            <w:pPr>
              <w:pStyle w:val="ConsPlusNormal"/>
            </w:pPr>
            <w:r>
              <w:t>Приложение 1,</w:t>
            </w:r>
          </w:p>
          <w:p w:rsidR="000C202C" w:rsidRDefault="000C202C">
            <w:pPr>
              <w:pStyle w:val="ConsPlusNormal"/>
            </w:pPr>
            <w:hyperlink w:anchor="P306" w:history="1">
              <w:r>
                <w:rPr>
                  <w:color w:val="0000FF"/>
                </w:rPr>
                <w:t>п. 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0C202C" w:rsidRDefault="000C202C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ГОСТ Р 53780-2010</w:t>
              </w:r>
            </w:hyperlink>
            <w:r>
              <w:t xml:space="preserve"> (ЕН 81-1:1998; ЕН 81-2:1998)</w:t>
            </w:r>
          </w:p>
          <w:p w:rsidR="000C202C" w:rsidRDefault="000C202C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  <w:tcBorders>
              <w:bottom w:val="nil"/>
            </w:tcBorders>
          </w:tcPr>
          <w:p w:rsidR="000C202C" w:rsidRDefault="000C202C">
            <w:pPr>
              <w:pStyle w:val="ConsPlusNormal"/>
            </w:pPr>
            <w:r>
              <w:t>Лифты. Общие требования безопасности к устройству и установке</w:t>
            </w:r>
          </w:p>
        </w:tc>
        <w:tc>
          <w:tcPr>
            <w:tcW w:w="1980" w:type="dxa"/>
            <w:tcBorders>
              <w:bottom w:val="nil"/>
            </w:tcBorders>
          </w:tcPr>
          <w:p w:rsidR="000C202C" w:rsidRDefault="000C202C">
            <w:pPr>
              <w:pStyle w:val="ConsPlusNormal"/>
              <w:jc w:val="both"/>
            </w:pPr>
          </w:p>
        </w:tc>
      </w:tr>
      <w:tr w:rsidR="000C202C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0C202C" w:rsidRDefault="000C202C">
            <w:pPr>
              <w:pStyle w:val="ConsPlusNormal"/>
              <w:jc w:val="center"/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0C202C" w:rsidRDefault="000C202C">
            <w:pPr>
              <w:pStyle w:val="ConsPlusNormal"/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C202C" w:rsidRDefault="000C202C">
            <w:pPr>
              <w:pStyle w:val="ConsPlusNormal"/>
            </w:pPr>
            <w:r>
              <w:t>СТБ EN 81-1-2006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0C202C" w:rsidRDefault="000C202C">
            <w:pPr>
              <w:pStyle w:val="ConsPlusNormal"/>
            </w:pPr>
            <w:r>
              <w:t>Требования безопасности к конструкции и установке лифтов. Часть 1. Лифты электрические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C202C" w:rsidRDefault="000C202C">
            <w:pPr>
              <w:pStyle w:val="ConsPlusNormal"/>
              <w:jc w:val="both"/>
            </w:pPr>
          </w:p>
        </w:tc>
      </w:tr>
      <w:tr w:rsidR="000C202C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0C202C" w:rsidRDefault="000C202C">
            <w:pPr>
              <w:pStyle w:val="ConsPlusNormal"/>
              <w:jc w:val="center"/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0C202C" w:rsidRDefault="000C202C">
            <w:pPr>
              <w:pStyle w:val="ConsPlusNormal"/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C202C" w:rsidRDefault="000C202C">
            <w:pPr>
              <w:pStyle w:val="ConsPlusNormal"/>
            </w:pPr>
            <w:r>
              <w:t>СТБ EN 12385-5-2009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0C202C" w:rsidRDefault="000C202C">
            <w:pPr>
              <w:pStyle w:val="ConsPlusNormal"/>
            </w:pPr>
            <w:r>
              <w:t xml:space="preserve">Канаты проволочные стальные. Безопасность. Часть 5. Многопрядные </w:t>
            </w:r>
            <w:r>
              <w:lastRenderedPageBreak/>
              <w:t>канаты для лифтов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C202C" w:rsidRDefault="000C202C">
            <w:pPr>
              <w:pStyle w:val="ConsPlusNormal"/>
              <w:jc w:val="both"/>
            </w:pPr>
          </w:p>
        </w:tc>
      </w:tr>
      <w:tr w:rsidR="000C202C">
        <w:tblPrEx>
          <w:tblBorders>
            <w:insideH w:val="nil"/>
          </w:tblBorders>
        </w:tblPrEx>
        <w:tc>
          <w:tcPr>
            <w:tcW w:w="12210" w:type="dxa"/>
            <w:gridSpan w:val="5"/>
            <w:tcBorders>
              <w:top w:val="nil"/>
            </w:tcBorders>
          </w:tcPr>
          <w:p w:rsidR="000C202C" w:rsidRDefault="000C202C">
            <w:pPr>
              <w:pStyle w:val="ConsPlusNormal"/>
              <w:jc w:val="both"/>
            </w:pPr>
            <w:r>
              <w:lastRenderedPageBreak/>
              <w:t xml:space="preserve">(п. 1 в ред. </w:t>
            </w:r>
            <w:hyperlink r:id="rId21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Коллегии Евразийской экономической комиссии от 23.08.2012 N 140)</w:t>
            </w:r>
          </w:p>
        </w:tc>
      </w:tr>
      <w:tr w:rsidR="000C202C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0C202C" w:rsidRDefault="000C202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5" w:type="dxa"/>
            <w:tcBorders>
              <w:bottom w:val="nil"/>
            </w:tcBorders>
          </w:tcPr>
          <w:p w:rsidR="000C202C" w:rsidRDefault="000C202C">
            <w:pPr>
              <w:pStyle w:val="ConsPlusNormal"/>
            </w:pPr>
            <w:r>
              <w:t>Статья 4.</w:t>
            </w:r>
          </w:p>
          <w:p w:rsidR="000C202C" w:rsidRDefault="000C202C">
            <w:pPr>
              <w:pStyle w:val="ConsPlusNormal"/>
            </w:pPr>
            <w:r>
              <w:t>Требования к безопасности,</w:t>
            </w:r>
          </w:p>
          <w:p w:rsidR="000C202C" w:rsidRDefault="000C202C">
            <w:pPr>
              <w:pStyle w:val="ConsPlusNormal"/>
            </w:pPr>
            <w:hyperlink w:anchor="P140" w:history="1">
              <w:r>
                <w:rPr>
                  <w:color w:val="0000FF"/>
                </w:rPr>
                <w:t>п. 1</w:t>
              </w:r>
            </w:hyperlink>
          </w:p>
          <w:p w:rsidR="000C202C" w:rsidRDefault="000C202C">
            <w:pPr>
              <w:pStyle w:val="ConsPlusNormal"/>
            </w:pPr>
            <w:r>
              <w:t>Приложение 1,</w:t>
            </w:r>
          </w:p>
          <w:p w:rsidR="000C202C" w:rsidRDefault="000C202C">
            <w:pPr>
              <w:pStyle w:val="ConsPlusNormal"/>
            </w:pPr>
            <w:hyperlink w:anchor="P343" w:history="1">
              <w:r>
                <w:rPr>
                  <w:color w:val="0000FF"/>
                </w:rPr>
                <w:t>п. 2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0C202C" w:rsidRDefault="000C202C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ГОСТ Р 51631-2008</w:t>
              </w:r>
            </w:hyperlink>
            <w:r>
              <w:t xml:space="preserve"> (ЕН 81-70:2003)</w:t>
            </w:r>
          </w:p>
        </w:tc>
        <w:tc>
          <w:tcPr>
            <w:tcW w:w="2805" w:type="dxa"/>
            <w:tcBorders>
              <w:bottom w:val="nil"/>
            </w:tcBorders>
          </w:tcPr>
          <w:p w:rsidR="000C202C" w:rsidRDefault="000C202C">
            <w:pPr>
              <w:pStyle w:val="ConsPlusNormal"/>
            </w:pPr>
            <w:r>
              <w:t>Лифты пассажирские. Технические требования доступности, включая доступность для инвалидов и других маломобильных групп населения</w:t>
            </w:r>
          </w:p>
        </w:tc>
        <w:tc>
          <w:tcPr>
            <w:tcW w:w="1980" w:type="dxa"/>
            <w:tcBorders>
              <w:bottom w:val="nil"/>
            </w:tcBorders>
          </w:tcPr>
          <w:p w:rsidR="000C202C" w:rsidRDefault="000C202C">
            <w:pPr>
              <w:pStyle w:val="ConsPlusNormal"/>
              <w:jc w:val="both"/>
            </w:pPr>
          </w:p>
        </w:tc>
      </w:tr>
      <w:tr w:rsidR="000C202C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0C202C" w:rsidRDefault="000C202C">
            <w:pPr>
              <w:pStyle w:val="ConsPlusNormal"/>
              <w:jc w:val="center"/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0C202C" w:rsidRDefault="000C202C">
            <w:pPr>
              <w:pStyle w:val="ConsPlusNormal"/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C202C" w:rsidRDefault="000C202C">
            <w:pPr>
              <w:pStyle w:val="ConsPlusNormal"/>
            </w:pPr>
            <w:r>
              <w:t>СТБ EN 81-70-2008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0C202C" w:rsidRDefault="000C202C">
            <w:pPr>
              <w:pStyle w:val="ConsPlusNormal"/>
            </w:pPr>
            <w:r>
              <w:t>Требования безопасности к конструкции и установке лифтов. Специальные применения лифтов для перевозки пассажиров и грузов. Часть 70. Доступность лифтов для пассажиров, включая пассажиров с ограниченными возможностями жизнедеятельности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C202C" w:rsidRDefault="000C202C">
            <w:pPr>
              <w:pStyle w:val="ConsPlusNormal"/>
              <w:jc w:val="both"/>
            </w:pPr>
          </w:p>
        </w:tc>
      </w:tr>
      <w:tr w:rsidR="000C202C">
        <w:tblPrEx>
          <w:tblBorders>
            <w:insideH w:val="nil"/>
          </w:tblBorders>
        </w:tblPrEx>
        <w:tc>
          <w:tcPr>
            <w:tcW w:w="12210" w:type="dxa"/>
            <w:gridSpan w:val="5"/>
            <w:tcBorders>
              <w:top w:val="nil"/>
            </w:tcBorders>
          </w:tcPr>
          <w:p w:rsidR="000C202C" w:rsidRDefault="000C202C">
            <w:pPr>
              <w:pStyle w:val="ConsPlusNormal"/>
              <w:jc w:val="both"/>
            </w:pPr>
            <w:r>
              <w:t xml:space="preserve">(п. 2 в ред. </w:t>
            </w:r>
            <w:hyperlink r:id="rId23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Коллегии Евразийской экономической комиссии от 23.08.2012 N 140)</w:t>
            </w:r>
          </w:p>
        </w:tc>
      </w:tr>
      <w:tr w:rsidR="000C202C">
        <w:tc>
          <w:tcPr>
            <w:tcW w:w="660" w:type="dxa"/>
          </w:tcPr>
          <w:p w:rsidR="000C202C" w:rsidRDefault="000C202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5" w:type="dxa"/>
          </w:tcPr>
          <w:p w:rsidR="000C202C" w:rsidRDefault="000C202C">
            <w:pPr>
              <w:pStyle w:val="ConsPlusNormal"/>
            </w:pPr>
            <w:r>
              <w:t>Статья 4.</w:t>
            </w:r>
          </w:p>
          <w:p w:rsidR="000C202C" w:rsidRDefault="000C202C">
            <w:pPr>
              <w:pStyle w:val="ConsPlusNormal"/>
            </w:pPr>
            <w:r>
              <w:t>Требования к безопасности,</w:t>
            </w:r>
          </w:p>
          <w:p w:rsidR="000C202C" w:rsidRDefault="000C202C">
            <w:pPr>
              <w:pStyle w:val="ConsPlusNormal"/>
            </w:pPr>
            <w:hyperlink w:anchor="P140" w:history="1">
              <w:r>
                <w:rPr>
                  <w:color w:val="0000FF"/>
                </w:rPr>
                <w:t>п. 1</w:t>
              </w:r>
            </w:hyperlink>
          </w:p>
          <w:p w:rsidR="000C202C" w:rsidRDefault="000C202C">
            <w:pPr>
              <w:pStyle w:val="ConsPlusNormal"/>
            </w:pPr>
            <w:r>
              <w:t>Приложение 1,</w:t>
            </w:r>
          </w:p>
          <w:p w:rsidR="000C202C" w:rsidRDefault="000C202C">
            <w:pPr>
              <w:pStyle w:val="ConsPlusNormal"/>
            </w:pPr>
            <w:hyperlink w:anchor="P349" w:history="1">
              <w:r>
                <w:rPr>
                  <w:color w:val="0000FF"/>
                </w:rPr>
                <w:t>п. 3</w:t>
              </w:r>
            </w:hyperlink>
          </w:p>
        </w:tc>
        <w:tc>
          <w:tcPr>
            <w:tcW w:w="3960" w:type="dxa"/>
          </w:tcPr>
          <w:p w:rsidR="000C202C" w:rsidRDefault="000C202C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ГОСТ Р 52382-2010</w:t>
              </w:r>
            </w:hyperlink>
            <w:r>
              <w:t xml:space="preserve"> (ЕН81-72:2003)</w:t>
            </w:r>
          </w:p>
          <w:p w:rsidR="000C202C" w:rsidRDefault="000C202C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</w:tcPr>
          <w:p w:rsidR="000C202C" w:rsidRDefault="000C202C">
            <w:pPr>
              <w:pStyle w:val="ConsPlusNormal"/>
            </w:pPr>
            <w:r>
              <w:t>Лифты пассажирские. Лифты для пожарных</w:t>
            </w:r>
          </w:p>
        </w:tc>
        <w:tc>
          <w:tcPr>
            <w:tcW w:w="1980" w:type="dxa"/>
          </w:tcPr>
          <w:p w:rsidR="000C202C" w:rsidRDefault="000C202C">
            <w:pPr>
              <w:pStyle w:val="ConsPlusNormal"/>
              <w:jc w:val="both"/>
            </w:pPr>
          </w:p>
        </w:tc>
      </w:tr>
      <w:tr w:rsidR="000C202C">
        <w:tc>
          <w:tcPr>
            <w:tcW w:w="660" w:type="dxa"/>
          </w:tcPr>
          <w:p w:rsidR="000C202C" w:rsidRDefault="000C202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05" w:type="dxa"/>
          </w:tcPr>
          <w:p w:rsidR="000C202C" w:rsidRDefault="000C202C">
            <w:pPr>
              <w:pStyle w:val="ConsPlusNormal"/>
            </w:pPr>
            <w:r>
              <w:t>Статья 4.</w:t>
            </w:r>
          </w:p>
          <w:p w:rsidR="000C202C" w:rsidRDefault="000C202C">
            <w:pPr>
              <w:pStyle w:val="ConsPlusNormal"/>
            </w:pPr>
            <w:r>
              <w:t>Требования к безопасности,</w:t>
            </w:r>
          </w:p>
          <w:p w:rsidR="000C202C" w:rsidRDefault="000C202C">
            <w:pPr>
              <w:pStyle w:val="ConsPlusNormal"/>
            </w:pPr>
            <w:hyperlink w:anchor="P140" w:history="1">
              <w:r>
                <w:rPr>
                  <w:color w:val="0000FF"/>
                </w:rPr>
                <w:t>п. 1</w:t>
              </w:r>
            </w:hyperlink>
          </w:p>
          <w:p w:rsidR="000C202C" w:rsidRDefault="000C202C">
            <w:pPr>
              <w:pStyle w:val="ConsPlusNormal"/>
            </w:pPr>
            <w:r>
              <w:lastRenderedPageBreak/>
              <w:t>Приложение 1,</w:t>
            </w:r>
          </w:p>
          <w:p w:rsidR="000C202C" w:rsidRDefault="000C202C">
            <w:pPr>
              <w:pStyle w:val="ConsPlusNormal"/>
            </w:pPr>
            <w:hyperlink w:anchor="P357" w:history="1">
              <w:r>
                <w:rPr>
                  <w:color w:val="0000FF"/>
                </w:rPr>
                <w:t>п. 4</w:t>
              </w:r>
            </w:hyperlink>
          </w:p>
        </w:tc>
        <w:tc>
          <w:tcPr>
            <w:tcW w:w="3960" w:type="dxa"/>
          </w:tcPr>
          <w:p w:rsidR="000C202C" w:rsidRDefault="000C202C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ГОСТ Р 53780-2010</w:t>
              </w:r>
            </w:hyperlink>
            <w:r>
              <w:t xml:space="preserve"> (ЕН81-1:1998; ЕН81-2:1998)</w:t>
            </w:r>
          </w:p>
          <w:p w:rsidR="000C202C" w:rsidRDefault="000C202C">
            <w:pPr>
              <w:pStyle w:val="ConsPlusNormal"/>
            </w:pPr>
            <w:r>
              <w:t>п. 5.5.3.21</w:t>
            </w:r>
          </w:p>
        </w:tc>
        <w:tc>
          <w:tcPr>
            <w:tcW w:w="2805" w:type="dxa"/>
          </w:tcPr>
          <w:p w:rsidR="000C202C" w:rsidRDefault="000C202C">
            <w:pPr>
              <w:pStyle w:val="ConsPlusNormal"/>
            </w:pPr>
            <w:r>
              <w:t>Лифты. Общие требования безопасности к устройству и установке</w:t>
            </w:r>
          </w:p>
        </w:tc>
        <w:tc>
          <w:tcPr>
            <w:tcW w:w="1980" w:type="dxa"/>
          </w:tcPr>
          <w:p w:rsidR="000C202C" w:rsidRDefault="000C202C">
            <w:pPr>
              <w:pStyle w:val="ConsPlusNormal"/>
              <w:jc w:val="both"/>
            </w:pPr>
          </w:p>
        </w:tc>
      </w:tr>
      <w:tr w:rsidR="000C202C">
        <w:tc>
          <w:tcPr>
            <w:tcW w:w="660" w:type="dxa"/>
          </w:tcPr>
          <w:p w:rsidR="000C202C" w:rsidRDefault="000C202C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805" w:type="dxa"/>
          </w:tcPr>
          <w:p w:rsidR="000C202C" w:rsidRDefault="000C202C">
            <w:pPr>
              <w:pStyle w:val="ConsPlusNormal"/>
            </w:pPr>
            <w:r>
              <w:t>Статья 4.</w:t>
            </w:r>
          </w:p>
          <w:p w:rsidR="000C202C" w:rsidRDefault="000C202C">
            <w:pPr>
              <w:pStyle w:val="ConsPlusNormal"/>
            </w:pPr>
            <w:r>
              <w:t>Требования к безопасности,</w:t>
            </w:r>
          </w:p>
          <w:p w:rsidR="000C202C" w:rsidRDefault="000C202C">
            <w:pPr>
              <w:pStyle w:val="ConsPlusNormal"/>
            </w:pPr>
            <w:hyperlink w:anchor="P140" w:history="1">
              <w:r>
                <w:rPr>
                  <w:color w:val="0000FF"/>
                </w:rPr>
                <w:t>п. 1</w:t>
              </w:r>
            </w:hyperlink>
          </w:p>
          <w:p w:rsidR="000C202C" w:rsidRDefault="000C202C">
            <w:pPr>
              <w:pStyle w:val="ConsPlusNormal"/>
            </w:pPr>
            <w:r>
              <w:t>Приложение 1,</w:t>
            </w:r>
          </w:p>
          <w:p w:rsidR="000C202C" w:rsidRDefault="000C202C">
            <w:pPr>
              <w:pStyle w:val="ConsPlusNormal"/>
            </w:pPr>
            <w:hyperlink w:anchor="P362" w:history="1">
              <w:r>
                <w:rPr>
                  <w:color w:val="0000FF"/>
                </w:rPr>
                <w:t>п. 5</w:t>
              </w:r>
            </w:hyperlink>
          </w:p>
        </w:tc>
        <w:tc>
          <w:tcPr>
            <w:tcW w:w="3960" w:type="dxa"/>
          </w:tcPr>
          <w:p w:rsidR="000C202C" w:rsidRDefault="000C202C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ГОСТ Р 52624-2006</w:t>
              </w:r>
            </w:hyperlink>
            <w:r>
              <w:t xml:space="preserve"> (ЕН81-71:2005)</w:t>
            </w:r>
          </w:p>
          <w:p w:rsidR="000C202C" w:rsidRDefault="000C202C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</w:tcPr>
          <w:p w:rsidR="000C202C" w:rsidRDefault="000C202C">
            <w:pPr>
              <w:pStyle w:val="ConsPlusNormal"/>
            </w:pPr>
            <w:r>
              <w:t>Лифты пассажирские. Требования вандалозащищенности</w:t>
            </w:r>
          </w:p>
        </w:tc>
        <w:tc>
          <w:tcPr>
            <w:tcW w:w="1980" w:type="dxa"/>
          </w:tcPr>
          <w:p w:rsidR="000C202C" w:rsidRDefault="000C202C">
            <w:pPr>
              <w:pStyle w:val="ConsPlusNormal"/>
              <w:jc w:val="both"/>
            </w:pPr>
          </w:p>
        </w:tc>
      </w:tr>
      <w:tr w:rsidR="000C202C">
        <w:tc>
          <w:tcPr>
            <w:tcW w:w="660" w:type="dxa"/>
          </w:tcPr>
          <w:p w:rsidR="000C202C" w:rsidRDefault="000C202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05" w:type="dxa"/>
          </w:tcPr>
          <w:p w:rsidR="000C202C" w:rsidRDefault="000C202C">
            <w:pPr>
              <w:pStyle w:val="ConsPlusNormal"/>
            </w:pPr>
            <w:r>
              <w:t>Статья 6.</w:t>
            </w:r>
          </w:p>
          <w:p w:rsidR="000C202C" w:rsidRDefault="000C202C">
            <w:pPr>
              <w:pStyle w:val="ConsPlusNormal"/>
            </w:pPr>
            <w:r>
              <w:t xml:space="preserve">Подтверждение соответствия лифта, устройств безопасности лифта, </w:t>
            </w:r>
            <w:hyperlink w:anchor="P166" w:history="1">
              <w:r>
                <w:rPr>
                  <w:color w:val="0000FF"/>
                </w:rPr>
                <w:t>п. 2</w:t>
              </w:r>
            </w:hyperlink>
            <w:r>
              <w:t xml:space="preserve">, </w:t>
            </w:r>
            <w:hyperlink w:anchor="P253" w:history="1">
              <w:r>
                <w:rPr>
                  <w:color w:val="0000FF"/>
                </w:rPr>
                <w:t>5</w:t>
              </w:r>
            </w:hyperlink>
            <w:r>
              <w:t>)</w:t>
            </w:r>
          </w:p>
        </w:tc>
        <w:tc>
          <w:tcPr>
            <w:tcW w:w="3960" w:type="dxa"/>
          </w:tcPr>
          <w:p w:rsidR="000C202C" w:rsidRDefault="000C202C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ГОСТ Р 53387-2009</w:t>
              </w:r>
            </w:hyperlink>
            <w:r>
              <w:t xml:space="preserve"> (ИСО/ТК 14798:2006)</w:t>
            </w:r>
          </w:p>
          <w:p w:rsidR="000C202C" w:rsidRDefault="000C202C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</w:tcPr>
          <w:p w:rsidR="000C202C" w:rsidRDefault="000C202C">
            <w:pPr>
              <w:pStyle w:val="ConsPlusNormal"/>
            </w:pPr>
            <w:r>
              <w:t>Лифты, эскалаторы пассажирские, конвейеры. Методология анализа и снижения риска</w:t>
            </w:r>
          </w:p>
        </w:tc>
        <w:tc>
          <w:tcPr>
            <w:tcW w:w="1980" w:type="dxa"/>
          </w:tcPr>
          <w:p w:rsidR="000C202C" w:rsidRDefault="000C202C">
            <w:pPr>
              <w:pStyle w:val="ConsPlusNormal"/>
              <w:jc w:val="both"/>
            </w:pPr>
          </w:p>
        </w:tc>
      </w:tr>
    </w:tbl>
    <w:p w:rsidR="000C202C" w:rsidRDefault="000C202C">
      <w:pPr>
        <w:sectPr w:rsidR="000C202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jc w:val="right"/>
        <w:outlineLvl w:val="0"/>
      </w:pPr>
      <w:r>
        <w:t>Утвержден</w:t>
      </w:r>
    </w:p>
    <w:p w:rsidR="000C202C" w:rsidRDefault="000C202C">
      <w:pPr>
        <w:pStyle w:val="ConsPlusNormal"/>
        <w:jc w:val="right"/>
      </w:pPr>
      <w:r>
        <w:t>Решением Комиссии Таможенного союза</w:t>
      </w:r>
    </w:p>
    <w:p w:rsidR="000C202C" w:rsidRDefault="000C202C">
      <w:pPr>
        <w:pStyle w:val="ConsPlusNormal"/>
        <w:jc w:val="right"/>
      </w:pPr>
      <w:r>
        <w:t>от 18 октября 2011 г. N 824</w:t>
      </w: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Title"/>
        <w:jc w:val="center"/>
      </w:pPr>
      <w:bookmarkStart w:id="28" w:name="P542"/>
      <w:bookmarkEnd w:id="28"/>
      <w:r>
        <w:t>ПЕРЕЧЕНЬ</w:t>
      </w:r>
    </w:p>
    <w:p w:rsidR="000C202C" w:rsidRDefault="000C202C">
      <w:pPr>
        <w:pStyle w:val="ConsPlusTitle"/>
        <w:jc w:val="center"/>
      </w:pPr>
      <w:r>
        <w:t>СТАНДАРТОВ, СОДЕРЖАЩИХ ПРАВИЛА И МЕТОДЫ ИССЛЕДОВАНИЙ</w:t>
      </w:r>
    </w:p>
    <w:p w:rsidR="000C202C" w:rsidRDefault="000C202C">
      <w:pPr>
        <w:pStyle w:val="ConsPlusTitle"/>
        <w:jc w:val="center"/>
      </w:pPr>
      <w:r>
        <w:t>(ИСПЫТАНИЙ) И ИЗМЕРЕНИЙ, В ТОМ ЧИСЛЕ ПРАВИЛА ОТБОРА</w:t>
      </w:r>
    </w:p>
    <w:p w:rsidR="000C202C" w:rsidRDefault="000C202C">
      <w:pPr>
        <w:pStyle w:val="ConsPlusTitle"/>
        <w:jc w:val="center"/>
      </w:pPr>
      <w:r>
        <w:t>ОБРАЗЦОВ, НЕОБХОДИМЫЕ ДЛЯ ПРИМЕНЕНИЯ И ИСПОЛНЕНИЯ</w:t>
      </w:r>
    </w:p>
    <w:p w:rsidR="000C202C" w:rsidRDefault="000C202C">
      <w:pPr>
        <w:pStyle w:val="ConsPlusTitle"/>
        <w:jc w:val="center"/>
      </w:pPr>
      <w:r>
        <w:t>ТРЕБОВАНИЙ ТЕХНИЧЕСКОГО РЕГЛАМЕНТА ТАМОЖЕННОГО</w:t>
      </w:r>
    </w:p>
    <w:p w:rsidR="000C202C" w:rsidRDefault="000C202C">
      <w:pPr>
        <w:pStyle w:val="ConsPlusTitle"/>
        <w:jc w:val="center"/>
      </w:pPr>
      <w:r>
        <w:t>СОЮЗА "БЕЗОПАСНОСТЬ ЛИФТОВ"</w:t>
      </w:r>
    </w:p>
    <w:p w:rsidR="000C202C" w:rsidRDefault="000C202C">
      <w:pPr>
        <w:pStyle w:val="ConsPlusTitle"/>
        <w:jc w:val="center"/>
      </w:pPr>
      <w:r>
        <w:t>(ТР ТС 011/2011)</w:t>
      </w:r>
    </w:p>
    <w:p w:rsidR="000C202C" w:rsidRDefault="000C202C">
      <w:pPr>
        <w:pStyle w:val="ConsPlusNormal"/>
        <w:jc w:val="center"/>
      </w:pPr>
    </w:p>
    <w:p w:rsidR="000C202C" w:rsidRDefault="000C202C">
      <w:pPr>
        <w:pStyle w:val="ConsPlusNormal"/>
        <w:jc w:val="center"/>
      </w:pPr>
      <w:r>
        <w:t>Список изменяющих документов</w:t>
      </w:r>
    </w:p>
    <w:p w:rsidR="000C202C" w:rsidRDefault="000C202C">
      <w:pPr>
        <w:pStyle w:val="ConsPlusNormal"/>
        <w:jc w:val="center"/>
      </w:pPr>
      <w:r>
        <w:t xml:space="preserve">(в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</w:t>
      </w:r>
    </w:p>
    <w:p w:rsidR="000C202C" w:rsidRDefault="000C202C">
      <w:pPr>
        <w:pStyle w:val="ConsPlusNormal"/>
        <w:jc w:val="center"/>
      </w:pPr>
      <w:r>
        <w:t>от 23.08.2012 N 140)</w:t>
      </w:r>
    </w:p>
    <w:p w:rsidR="000C202C" w:rsidRDefault="000C202C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805"/>
        <w:gridCol w:w="3960"/>
        <w:gridCol w:w="2805"/>
        <w:gridCol w:w="2805"/>
      </w:tblGrid>
      <w:tr w:rsidR="000C202C">
        <w:tc>
          <w:tcPr>
            <w:tcW w:w="660" w:type="dxa"/>
          </w:tcPr>
          <w:p w:rsidR="000C202C" w:rsidRDefault="000C202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05" w:type="dxa"/>
          </w:tcPr>
          <w:p w:rsidR="000C202C" w:rsidRDefault="000C202C">
            <w:pPr>
              <w:pStyle w:val="ConsPlusNormal"/>
              <w:jc w:val="center"/>
            </w:pPr>
            <w:r>
              <w:t>Элементы технического регламента Таможенного союза</w:t>
            </w:r>
          </w:p>
        </w:tc>
        <w:tc>
          <w:tcPr>
            <w:tcW w:w="3960" w:type="dxa"/>
          </w:tcPr>
          <w:p w:rsidR="000C202C" w:rsidRDefault="000C202C">
            <w:pPr>
              <w:pStyle w:val="ConsPlusNormal"/>
              <w:jc w:val="center"/>
            </w:pPr>
            <w:r>
              <w:t>Обозначение стандарта. Информация об изменении</w:t>
            </w:r>
          </w:p>
        </w:tc>
        <w:tc>
          <w:tcPr>
            <w:tcW w:w="2805" w:type="dxa"/>
          </w:tcPr>
          <w:p w:rsidR="000C202C" w:rsidRDefault="000C202C">
            <w:pPr>
              <w:pStyle w:val="ConsPlusNormal"/>
              <w:jc w:val="center"/>
            </w:pPr>
            <w:r>
              <w:t>Наименование стандарта</w:t>
            </w:r>
          </w:p>
        </w:tc>
        <w:tc>
          <w:tcPr>
            <w:tcW w:w="2805" w:type="dxa"/>
          </w:tcPr>
          <w:p w:rsidR="000C202C" w:rsidRDefault="000C202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C202C">
        <w:tc>
          <w:tcPr>
            <w:tcW w:w="660" w:type="dxa"/>
          </w:tcPr>
          <w:p w:rsidR="000C202C" w:rsidRDefault="000C20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</w:tcPr>
          <w:p w:rsidR="000C202C" w:rsidRDefault="000C20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0" w:type="dxa"/>
          </w:tcPr>
          <w:p w:rsidR="000C202C" w:rsidRDefault="000C202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05" w:type="dxa"/>
          </w:tcPr>
          <w:p w:rsidR="000C202C" w:rsidRDefault="000C202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05" w:type="dxa"/>
          </w:tcPr>
          <w:p w:rsidR="000C202C" w:rsidRDefault="000C202C">
            <w:pPr>
              <w:pStyle w:val="ConsPlusNormal"/>
              <w:jc w:val="center"/>
            </w:pPr>
            <w:r>
              <w:t>5</w:t>
            </w:r>
          </w:p>
        </w:tc>
      </w:tr>
      <w:tr w:rsidR="000C202C">
        <w:tc>
          <w:tcPr>
            <w:tcW w:w="660" w:type="dxa"/>
          </w:tcPr>
          <w:p w:rsidR="000C202C" w:rsidRDefault="000C202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5" w:type="dxa"/>
          </w:tcPr>
          <w:p w:rsidR="000C202C" w:rsidRDefault="000C202C">
            <w:pPr>
              <w:pStyle w:val="ConsPlusNormal"/>
            </w:pPr>
            <w:r>
              <w:t>Статья 6.</w:t>
            </w:r>
          </w:p>
          <w:p w:rsidR="000C202C" w:rsidRDefault="000C202C">
            <w:pPr>
              <w:pStyle w:val="ConsPlusNormal"/>
            </w:pPr>
            <w:r>
              <w:t>Подтверждение соответствия лифта, устройств безопасности лифта</w:t>
            </w:r>
          </w:p>
          <w:p w:rsidR="000C202C" w:rsidRDefault="000C202C">
            <w:pPr>
              <w:pStyle w:val="ConsPlusNormal"/>
            </w:pPr>
            <w:hyperlink w:anchor="P165" w:history="1">
              <w:r>
                <w:rPr>
                  <w:color w:val="0000FF"/>
                </w:rPr>
                <w:t>п. п. 1</w:t>
              </w:r>
            </w:hyperlink>
            <w:r>
              <w:t xml:space="preserve">, </w:t>
            </w:r>
            <w:hyperlink w:anchor="P166" w:history="1">
              <w:r>
                <w:rPr>
                  <w:color w:val="0000FF"/>
                </w:rPr>
                <w:t>2</w:t>
              </w:r>
            </w:hyperlink>
          </w:p>
        </w:tc>
        <w:tc>
          <w:tcPr>
            <w:tcW w:w="3960" w:type="dxa"/>
          </w:tcPr>
          <w:p w:rsidR="000C202C" w:rsidRDefault="000C202C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ГОСТ Р 53781-2010</w:t>
              </w:r>
            </w:hyperlink>
          </w:p>
          <w:p w:rsidR="000C202C" w:rsidRDefault="000C202C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</w:tcPr>
          <w:p w:rsidR="000C202C" w:rsidRDefault="000C202C">
            <w:pPr>
              <w:pStyle w:val="ConsPlusNormal"/>
            </w:pPr>
            <w:r>
              <w:t>Лифты. Правила и методы исследований (испытаний) и измерений при сертификации лифтов. Правила отбора образцов</w:t>
            </w:r>
          </w:p>
        </w:tc>
        <w:tc>
          <w:tcPr>
            <w:tcW w:w="2805" w:type="dxa"/>
          </w:tcPr>
          <w:p w:rsidR="000C202C" w:rsidRDefault="000C202C">
            <w:pPr>
              <w:pStyle w:val="ConsPlusNormal"/>
            </w:pPr>
            <w:r>
              <w:t>Сертификация перед выпуском в обращение</w:t>
            </w:r>
          </w:p>
        </w:tc>
      </w:tr>
      <w:tr w:rsidR="000C202C">
        <w:tc>
          <w:tcPr>
            <w:tcW w:w="660" w:type="dxa"/>
          </w:tcPr>
          <w:p w:rsidR="000C202C" w:rsidRDefault="000C202C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805" w:type="dxa"/>
          </w:tcPr>
          <w:p w:rsidR="000C202C" w:rsidRDefault="000C202C">
            <w:pPr>
              <w:pStyle w:val="ConsPlusNormal"/>
            </w:pPr>
            <w:r>
              <w:t>Статья 6.</w:t>
            </w:r>
          </w:p>
          <w:p w:rsidR="000C202C" w:rsidRDefault="000C202C">
            <w:pPr>
              <w:pStyle w:val="ConsPlusNormal"/>
            </w:pPr>
            <w:r>
              <w:t>Подтверждение соответствия лифта, устройств безопасности лифта</w:t>
            </w:r>
          </w:p>
          <w:p w:rsidR="000C202C" w:rsidRDefault="000C202C">
            <w:pPr>
              <w:pStyle w:val="ConsPlusNormal"/>
            </w:pPr>
            <w:hyperlink w:anchor="P234" w:history="1">
              <w:r>
                <w:rPr>
                  <w:color w:val="0000FF"/>
                </w:rPr>
                <w:t>п. 3</w:t>
              </w:r>
            </w:hyperlink>
          </w:p>
        </w:tc>
        <w:tc>
          <w:tcPr>
            <w:tcW w:w="3960" w:type="dxa"/>
          </w:tcPr>
          <w:p w:rsidR="000C202C" w:rsidRDefault="000C202C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ГОСТ Р 53782-2010</w:t>
              </w:r>
            </w:hyperlink>
          </w:p>
          <w:p w:rsidR="000C202C" w:rsidRDefault="000C202C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</w:tcPr>
          <w:p w:rsidR="000C202C" w:rsidRDefault="000C202C">
            <w:pPr>
              <w:pStyle w:val="ConsPlusNormal"/>
            </w:pPr>
            <w:r>
              <w:t>Лифты. Правила и методы оценки соответствия лифтов при вводе в эксплуатацию</w:t>
            </w:r>
          </w:p>
        </w:tc>
        <w:tc>
          <w:tcPr>
            <w:tcW w:w="2805" w:type="dxa"/>
          </w:tcPr>
          <w:p w:rsidR="000C202C" w:rsidRDefault="000C202C">
            <w:pPr>
              <w:pStyle w:val="ConsPlusNormal"/>
            </w:pPr>
            <w:r>
              <w:t>Декларирование соответствия смонтированного на объекте лифта перед вводом в эксплуатацию</w:t>
            </w:r>
          </w:p>
        </w:tc>
      </w:tr>
      <w:tr w:rsidR="000C202C">
        <w:tc>
          <w:tcPr>
            <w:tcW w:w="660" w:type="dxa"/>
            <w:vMerge w:val="restart"/>
            <w:tcBorders>
              <w:bottom w:val="nil"/>
            </w:tcBorders>
          </w:tcPr>
          <w:p w:rsidR="000C202C" w:rsidRDefault="000C202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5" w:type="dxa"/>
            <w:vMerge w:val="restart"/>
            <w:tcBorders>
              <w:bottom w:val="nil"/>
            </w:tcBorders>
          </w:tcPr>
          <w:p w:rsidR="000C202C" w:rsidRDefault="000C202C">
            <w:pPr>
              <w:pStyle w:val="ConsPlusNormal"/>
            </w:pPr>
            <w:r>
              <w:t>Статья 6.</w:t>
            </w:r>
          </w:p>
          <w:p w:rsidR="000C202C" w:rsidRDefault="000C202C">
            <w:pPr>
              <w:pStyle w:val="ConsPlusNormal"/>
            </w:pPr>
            <w:r>
              <w:t>Подтверждение соответствия лифта, устройств безопасности лифта</w:t>
            </w:r>
          </w:p>
          <w:p w:rsidR="000C202C" w:rsidRDefault="000C202C">
            <w:pPr>
              <w:pStyle w:val="ConsPlusNormal"/>
            </w:pPr>
            <w:hyperlink w:anchor="P251" w:history="1">
              <w:r>
                <w:rPr>
                  <w:color w:val="0000FF"/>
                </w:rPr>
                <w:t>п. п. 4</w:t>
              </w:r>
            </w:hyperlink>
            <w:r>
              <w:t xml:space="preserve">, </w:t>
            </w:r>
            <w:hyperlink w:anchor="P253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0C202C" w:rsidRDefault="000C202C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ГОСТ Р 53783-2010</w:t>
              </w:r>
            </w:hyperlink>
          </w:p>
          <w:p w:rsidR="000C202C" w:rsidRDefault="000C202C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  <w:tcBorders>
              <w:bottom w:val="nil"/>
            </w:tcBorders>
          </w:tcPr>
          <w:p w:rsidR="000C202C" w:rsidRDefault="000C202C">
            <w:pPr>
              <w:pStyle w:val="ConsPlusNormal"/>
            </w:pPr>
            <w:r>
              <w:t>Лифты. Правила и методы оценки соответствия лифтов в период эксплуатации</w:t>
            </w:r>
          </w:p>
        </w:tc>
        <w:tc>
          <w:tcPr>
            <w:tcW w:w="2805" w:type="dxa"/>
            <w:vMerge w:val="restart"/>
            <w:tcBorders>
              <w:bottom w:val="nil"/>
            </w:tcBorders>
          </w:tcPr>
          <w:p w:rsidR="000C202C" w:rsidRDefault="000C202C">
            <w:pPr>
              <w:pStyle w:val="ConsPlusNormal"/>
            </w:pPr>
            <w:r>
              <w:t>Оценка соответствия лифтов в период эксплуатации и после отработки назначенного срока службы</w:t>
            </w:r>
          </w:p>
        </w:tc>
      </w:tr>
      <w:tr w:rsidR="000C202C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0C202C" w:rsidRDefault="000C202C"/>
        </w:tc>
        <w:tc>
          <w:tcPr>
            <w:tcW w:w="2805" w:type="dxa"/>
            <w:vMerge/>
            <w:tcBorders>
              <w:bottom w:val="nil"/>
            </w:tcBorders>
          </w:tcPr>
          <w:p w:rsidR="000C202C" w:rsidRDefault="000C202C"/>
        </w:tc>
        <w:tc>
          <w:tcPr>
            <w:tcW w:w="3960" w:type="dxa"/>
            <w:tcBorders>
              <w:top w:val="nil"/>
              <w:bottom w:val="nil"/>
            </w:tcBorders>
          </w:tcPr>
          <w:p w:rsidR="000C202C" w:rsidRDefault="000C202C">
            <w:pPr>
              <w:pStyle w:val="ConsPlusNormal"/>
            </w:pPr>
            <w:r>
              <w:t>СТБ EN 81-58-2009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0C202C" w:rsidRDefault="000C202C">
            <w:pPr>
              <w:pStyle w:val="ConsPlusNormal"/>
            </w:pPr>
            <w:r>
              <w:t>Требования безопасности к конструкции и установке лифтов. Осмотр и испытания. Часть 58. Испытание на огнестойкость дверей лифта, выходящих на этажную площадку</w:t>
            </w:r>
          </w:p>
        </w:tc>
        <w:tc>
          <w:tcPr>
            <w:tcW w:w="2805" w:type="dxa"/>
            <w:vMerge/>
            <w:tcBorders>
              <w:bottom w:val="nil"/>
            </w:tcBorders>
          </w:tcPr>
          <w:p w:rsidR="000C202C" w:rsidRDefault="000C202C"/>
        </w:tc>
      </w:tr>
      <w:tr w:rsidR="000C202C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0C202C" w:rsidRDefault="000C202C"/>
        </w:tc>
        <w:tc>
          <w:tcPr>
            <w:tcW w:w="2805" w:type="dxa"/>
            <w:vMerge/>
            <w:tcBorders>
              <w:bottom w:val="nil"/>
            </w:tcBorders>
          </w:tcPr>
          <w:p w:rsidR="000C202C" w:rsidRDefault="000C202C"/>
        </w:tc>
        <w:tc>
          <w:tcPr>
            <w:tcW w:w="3960" w:type="dxa"/>
            <w:tcBorders>
              <w:top w:val="nil"/>
              <w:bottom w:val="nil"/>
            </w:tcBorders>
          </w:tcPr>
          <w:p w:rsidR="000C202C" w:rsidRDefault="000C202C">
            <w:pPr>
              <w:pStyle w:val="ConsPlusNormal"/>
            </w:pPr>
            <w:r>
              <w:t>СТБ ЕН 12016-2004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0C202C" w:rsidRDefault="000C202C">
            <w:pPr>
              <w:pStyle w:val="ConsPlusNormal"/>
            </w:pPr>
            <w:r>
              <w:t>Совместимость технических средств электромагнитная. Помехоустойчивость лифтов, эскалаторов и пассажирских конвейеров. Требования и методы испытаний</w:t>
            </w:r>
          </w:p>
        </w:tc>
        <w:tc>
          <w:tcPr>
            <w:tcW w:w="2805" w:type="dxa"/>
            <w:vMerge/>
            <w:tcBorders>
              <w:bottom w:val="nil"/>
            </w:tcBorders>
          </w:tcPr>
          <w:p w:rsidR="000C202C" w:rsidRDefault="000C202C"/>
        </w:tc>
      </w:tr>
      <w:tr w:rsidR="000C202C">
        <w:tblPrEx>
          <w:tblBorders>
            <w:insideH w:val="nil"/>
          </w:tblBorders>
        </w:tblPrEx>
        <w:tc>
          <w:tcPr>
            <w:tcW w:w="13035" w:type="dxa"/>
            <w:gridSpan w:val="5"/>
            <w:tcBorders>
              <w:top w:val="nil"/>
            </w:tcBorders>
          </w:tcPr>
          <w:p w:rsidR="000C202C" w:rsidRDefault="000C202C">
            <w:pPr>
              <w:pStyle w:val="ConsPlusNormal"/>
            </w:pPr>
            <w:r>
              <w:t xml:space="preserve">(п. 3 в ред. </w:t>
            </w:r>
            <w:hyperlink r:id="rId32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Коллегии Евразийской экономической комиссии от 23.08.2012 N 140)</w:t>
            </w:r>
          </w:p>
        </w:tc>
      </w:tr>
    </w:tbl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ind w:firstLine="540"/>
        <w:jc w:val="both"/>
      </w:pPr>
    </w:p>
    <w:p w:rsidR="000C202C" w:rsidRDefault="000C20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7DE1" w:rsidRDefault="00B37DE1">
      <w:bookmarkStart w:id="29" w:name="_GoBack"/>
      <w:bookmarkEnd w:id="29"/>
    </w:p>
    <w:sectPr w:rsidR="00B37DE1" w:rsidSect="00A44AB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2C"/>
    <w:rsid w:val="000C202C"/>
    <w:rsid w:val="00B3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36A29-3F8E-4974-832C-B7F2FB1A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0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20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20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C20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20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20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D268C225BB97D6B95BFB0B9068AC5690C483130F938089423E1678273ECAE5745DFED658F395A1Fb4J9O" TargetMode="External"/><Relationship Id="rId18" Type="http://schemas.openxmlformats.org/officeDocument/2006/relationships/hyperlink" Target="consultantplus://offline/ref=6D268C225BB97D6B95BFB0B9068AC5690C423E32F832089423E1678273ECAE5745DFED658F395A1Eb4J3O" TargetMode="External"/><Relationship Id="rId26" Type="http://schemas.openxmlformats.org/officeDocument/2006/relationships/hyperlink" Target="consultantplus://offline/ref=6D268C225BB97D6B95BFAFAC038AC5690C483D31FA31559E2BB86B80b7J4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D268C225BB97D6B95BFB0B9068AC5690C483D32FC38089423E1678273ECAE5745DFED658F395A1Eb4J3O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6D268C225BB97D6B95BFB0B9068AC5690C483130F938089423E1678273ECAE5745DFED658F395A1Fb4J4O" TargetMode="External"/><Relationship Id="rId12" Type="http://schemas.openxmlformats.org/officeDocument/2006/relationships/hyperlink" Target="consultantplus://offline/ref=6D268C225BB97D6B95BFB0B9068AC5690C483130F938089423E1678273ECAE5745DFED658F395A1Fb4J7O" TargetMode="External"/><Relationship Id="rId17" Type="http://schemas.openxmlformats.org/officeDocument/2006/relationships/hyperlink" Target="consultantplus://offline/ref=6D268C225BB97D6B95BFB0B9068AC5690C4D3D33FD3E089423E1678273bEJCO" TargetMode="External"/><Relationship Id="rId25" Type="http://schemas.openxmlformats.org/officeDocument/2006/relationships/hyperlink" Target="consultantplus://offline/ref=6D268C225BB97D6B95BFB9A0018AC56909423B37FD38089423E1678273bEJCO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D268C225BB97D6B95BFB0B9068AC5690C4D3D33FD3E089423E1678273bEJCO" TargetMode="External"/><Relationship Id="rId20" Type="http://schemas.openxmlformats.org/officeDocument/2006/relationships/hyperlink" Target="consultantplus://offline/ref=6D268C225BB97D6B95BFB9A0018AC56909423B37FD38089423E1678273bEJCO" TargetMode="External"/><Relationship Id="rId29" Type="http://schemas.openxmlformats.org/officeDocument/2006/relationships/hyperlink" Target="consultantplus://offline/ref=6D268C225BB97D6B95BFAFAC038AC5690C483C35F731559E2BB86B80b7J4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268C225BB97D6B95BFB0B9068AC5690C483D32FC38089423E1678273ECAE5745DFED658F395A1Fb4J4O" TargetMode="External"/><Relationship Id="rId11" Type="http://schemas.openxmlformats.org/officeDocument/2006/relationships/hyperlink" Target="consultantplus://offline/ref=6D268C225BB97D6B95BFB0B9068AC5690C493A33FA3E089423E1678273ECAE5745DFED658F395A1Eb4J7O" TargetMode="External"/><Relationship Id="rId24" Type="http://schemas.openxmlformats.org/officeDocument/2006/relationships/hyperlink" Target="consultantplus://offline/ref=6D268C225BB97D6B95BFAFAC038AC5690C483B3EFF31559E2BB86B80b7J4O" TargetMode="External"/><Relationship Id="rId32" Type="http://schemas.openxmlformats.org/officeDocument/2006/relationships/hyperlink" Target="consultantplus://offline/ref=6D268C225BB97D6B95BFB0B9068AC5690C483D32FC38089423E1678273ECAE5745DFED658F395A1Db4J0O" TargetMode="External"/><Relationship Id="rId5" Type="http://schemas.openxmlformats.org/officeDocument/2006/relationships/hyperlink" Target="consultantplus://offline/ref=6D268C225BB97D6B95BFB0B9068AC5690C493A33FA3E089423E1678273ECAE5745DFED658F395A1Eb4J5O" TargetMode="External"/><Relationship Id="rId15" Type="http://schemas.openxmlformats.org/officeDocument/2006/relationships/hyperlink" Target="consultantplus://offline/ref=6D268C225BB97D6B95BFB0B9068AC5690C4B3E36F63C089423E1678273bEJCO" TargetMode="External"/><Relationship Id="rId23" Type="http://schemas.openxmlformats.org/officeDocument/2006/relationships/hyperlink" Target="consultantplus://offline/ref=6D268C225BB97D6B95BFB0B9068AC5690C483D32FC38089423E1678273ECAE5745DFED658F395A1Eb4J7O" TargetMode="External"/><Relationship Id="rId28" Type="http://schemas.openxmlformats.org/officeDocument/2006/relationships/hyperlink" Target="consultantplus://offline/ref=6D268C225BB97D6B95BFB0B9068AC5690C483D32FC38089423E1678273ECAE5745DFED658F395A1Db4J1O" TargetMode="External"/><Relationship Id="rId10" Type="http://schemas.openxmlformats.org/officeDocument/2006/relationships/hyperlink" Target="consultantplus://offline/ref=6D268C225BB97D6B95BFB0B9068AC5690C493A33FA3E089423E1678273ECAE5745DFED658F395A1Eb4J7O" TargetMode="External"/><Relationship Id="rId19" Type="http://schemas.openxmlformats.org/officeDocument/2006/relationships/hyperlink" Target="consultantplus://offline/ref=6D268C225BB97D6B95BFB0B9068AC5690C483D32FC38089423E1678273ECAE5745DFED658F395A1Eb4J0O" TargetMode="External"/><Relationship Id="rId31" Type="http://schemas.openxmlformats.org/officeDocument/2006/relationships/hyperlink" Target="consultantplus://offline/ref=6D268C225BB97D6B95BFAFAC038AC5690C433F31F731559E2BB86B80b7J4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D268C225BB97D6B95BFB0B9068AC5690C493A33FA3E089423E1678273ECAE5745DFED658F395A1Eb4J4O" TargetMode="External"/><Relationship Id="rId14" Type="http://schemas.openxmlformats.org/officeDocument/2006/relationships/hyperlink" Target="consultantplus://offline/ref=6D268C225BB97D6B95BFB0B9068AC5690C423F37F639089423E1678273ECAE5745DFED658F395A1Eb4J2O" TargetMode="External"/><Relationship Id="rId22" Type="http://schemas.openxmlformats.org/officeDocument/2006/relationships/hyperlink" Target="consultantplus://offline/ref=6D268C225BB97D6B95BFB9A0018AC56909483036F938089423E1678273bEJCO" TargetMode="External"/><Relationship Id="rId27" Type="http://schemas.openxmlformats.org/officeDocument/2006/relationships/hyperlink" Target="consultantplus://offline/ref=6D268C225BB97D6B95BFAFAC038AC5690C483D31FD31559E2BB86B80b7J4O" TargetMode="External"/><Relationship Id="rId30" Type="http://schemas.openxmlformats.org/officeDocument/2006/relationships/hyperlink" Target="consultantplus://offline/ref=6D268C225BB97D6B95BFAFAC038AC5690C433F31F631559E2BB86B80b7J4O" TargetMode="External"/><Relationship Id="rId8" Type="http://schemas.openxmlformats.org/officeDocument/2006/relationships/hyperlink" Target="consultantplus://offline/ref=6D268C225BB97D6B95BFB0B9068AC5690C4B3E36F63C089423E1678273ECAE5745DFED658F395A18b4J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8697</Words>
  <Characters>49576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Руфимовна Грабежова</dc:creator>
  <cp:keywords/>
  <dc:description/>
  <cp:lastModifiedBy>Наталья Руфимовна Грабежова</cp:lastModifiedBy>
  <cp:revision>1</cp:revision>
  <dcterms:created xsi:type="dcterms:W3CDTF">2016-12-14T14:09:00Z</dcterms:created>
  <dcterms:modified xsi:type="dcterms:W3CDTF">2016-12-14T14:10:00Z</dcterms:modified>
</cp:coreProperties>
</file>