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08" w:rsidRDefault="00F44F47" w:rsidP="00066808">
      <w:pPr>
        <w:pBdr>
          <w:bottom w:val="single" w:sz="6" w:space="1" w:color="auto"/>
        </w:pBdr>
        <w:shd w:val="clear" w:color="auto" w:fill="FFFFFF"/>
        <w:spacing w:after="75" w:line="240" w:lineRule="auto"/>
        <w:outlineLvl w:val="1"/>
        <w:rPr>
          <w:rFonts w:ascii="Tahoma" w:eastAsia="Times New Roman" w:hAnsi="Tahoma" w:cs="Tahoma"/>
          <w:color w:val="333333"/>
          <w:sz w:val="33"/>
          <w:szCs w:val="33"/>
          <w:lang w:eastAsia="ru-RU"/>
        </w:rPr>
      </w:pPr>
      <w:r>
        <w:rPr>
          <w:rFonts w:ascii="Tahoma" w:eastAsia="Times New Roman" w:hAnsi="Tahoma" w:cs="Tahoma"/>
          <w:color w:val="333333"/>
          <w:sz w:val="33"/>
          <w:szCs w:val="33"/>
          <w:lang w:eastAsia="ru-RU"/>
        </w:rPr>
        <w:t>На заметку!</w:t>
      </w:r>
    </w:p>
    <w:p w:rsidR="002657F6" w:rsidRDefault="00F44F47" w:rsidP="000C191C">
      <w:pPr>
        <w:shd w:val="clear" w:color="auto" w:fill="FFFFFF"/>
        <w:spacing w:after="75" w:line="240" w:lineRule="auto"/>
        <w:ind w:firstLine="709"/>
        <w:outlineLvl w:val="1"/>
        <w:rPr>
          <w:rFonts w:ascii="Tahoma" w:eastAsia="Times New Roman" w:hAnsi="Tahoma" w:cs="Tahoma"/>
          <w:b/>
          <w:color w:val="333333"/>
          <w:sz w:val="33"/>
          <w:szCs w:val="33"/>
          <w:lang w:eastAsia="ru-RU"/>
        </w:rPr>
      </w:pPr>
      <w:r w:rsidRPr="00B308C0">
        <w:rPr>
          <w:rFonts w:ascii="Tahoma" w:eastAsia="Times New Roman" w:hAnsi="Tahoma" w:cs="Tahoma"/>
          <w:b/>
          <w:color w:val="333333"/>
          <w:sz w:val="33"/>
          <w:szCs w:val="33"/>
          <w:lang w:eastAsia="ru-RU"/>
        </w:rPr>
        <w:t xml:space="preserve"> </w:t>
      </w:r>
    </w:p>
    <w:p w:rsidR="002657F6" w:rsidRPr="002657F6" w:rsidRDefault="002657F6" w:rsidP="002657F6">
      <w:pPr>
        <w:shd w:val="clear" w:color="auto" w:fill="FFFFFF"/>
        <w:spacing w:after="75" w:line="240" w:lineRule="auto"/>
        <w:ind w:firstLine="709"/>
        <w:jc w:val="both"/>
        <w:outlineLvl w:val="1"/>
        <w:rPr>
          <w:rFonts w:ascii="Times New Roman" w:eastAsia="Times New Roman" w:hAnsi="Times New Roman" w:cs="Times New Roman"/>
          <w:b/>
          <w:sz w:val="28"/>
          <w:szCs w:val="28"/>
          <w:lang w:eastAsia="ru-RU"/>
        </w:rPr>
      </w:pPr>
      <w:r w:rsidRPr="002657F6">
        <w:rPr>
          <w:rStyle w:val="a6"/>
          <w:rFonts w:ascii="Times New Roman" w:hAnsi="Times New Roman" w:cs="Times New Roman"/>
          <w:sz w:val="28"/>
          <w:szCs w:val="28"/>
          <w:shd w:val="clear" w:color="auto" w:fill="FFFFFF"/>
        </w:rPr>
        <w:t xml:space="preserve">Если вы решили купить сантехническое </w:t>
      </w:r>
      <w:proofErr w:type="gramStart"/>
      <w:r w:rsidRPr="002657F6">
        <w:rPr>
          <w:rStyle w:val="a6"/>
          <w:rFonts w:ascii="Times New Roman" w:hAnsi="Times New Roman" w:cs="Times New Roman"/>
          <w:sz w:val="28"/>
          <w:szCs w:val="28"/>
          <w:shd w:val="clear" w:color="auto" w:fill="FFFFFF"/>
        </w:rPr>
        <w:t>оборудование,</w:t>
      </w:r>
      <w:r>
        <w:rPr>
          <w:rStyle w:val="a6"/>
          <w:rFonts w:ascii="Times New Roman" w:hAnsi="Times New Roman" w:cs="Times New Roman"/>
          <w:sz w:val="28"/>
          <w:szCs w:val="28"/>
          <w:shd w:val="clear" w:color="auto" w:fill="FFFFFF"/>
        </w:rPr>
        <w:t xml:space="preserve">  </w:t>
      </w:r>
      <w:r w:rsidRPr="002657F6">
        <w:rPr>
          <w:rStyle w:val="a6"/>
          <w:rFonts w:ascii="Times New Roman" w:hAnsi="Times New Roman" w:cs="Times New Roman"/>
          <w:sz w:val="28"/>
          <w:szCs w:val="28"/>
          <w:shd w:val="clear" w:color="auto" w:fill="FFFFFF"/>
        </w:rPr>
        <w:t>электросчетчик</w:t>
      </w:r>
      <w:proofErr w:type="gramEnd"/>
      <w:r w:rsidRPr="002657F6">
        <w:rPr>
          <w:rStyle w:val="a6"/>
          <w:rFonts w:ascii="Times New Roman" w:hAnsi="Times New Roman" w:cs="Times New Roman"/>
          <w:sz w:val="28"/>
          <w:szCs w:val="28"/>
          <w:shd w:val="clear" w:color="auto" w:fill="FFFFFF"/>
        </w:rPr>
        <w:t xml:space="preserve"> ..</w:t>
      </w:r>
    </w:p>
    <w:p w:rsidR="002657F6" w:rsidRDefault="002657F6" w:rsidP="000C191C">
      <w:pPr>
        <w:shd w:val="clear" w:color="auto" w:fill="FFFFFF"/>
        <w:spacing w:after="75" w:line="240" w:lineRule="auto"/>
        <w:ind w:firstLine="709"/>
        <w:outlineLvl w:val="1"/>
        <w:rPr>
          <w:rFonts w:ascii="Tahoma" w:eastAsia="Times New Roman" w:hAnsi="Tahoma" w:cs="Tahoma"/>
          <w:b/>
          <w:color w:val="333333"/>
          <w:sz w:val="33"/>
          <w:szCs w:val="33"/>
          <w:lang w:eastAsia="ru-RU"/>
        </w:rPr>
      </w:pPr>
      <w:bookmarkStart w:id="0" w:name="_GoBack"/>
      <w:bookmarkEnd w:id="0"/>
    </w:p>
    <w:p w:rsidR="00F44F47" w:rsidRPr="00066808" w:rsidRDefault="00F44F47" w:rsidP="000C191C">
      <w:pPr>
        <w:shd w:val="clear" w:color="auto" w:fill="FFFFFF"/>
        <w:spacing w:after="75" w:line="240" w:lineRule="auto"/>
        <w:ind w:firstLine="709"/>
        <w:outlineLvl w:val="1"/>
        <w:rPr>
          <w:rFonts w:ascii="Times New Roman" w:eastAsia="Times New Roman" w:hAnsi="Times New Roman" w:cs="Times New Roman"/>
          <w:b/>
          <w:color w:val="333333"/>
          <w:sz w:val="28"/>
          <w:szCs w:val="28"/>
          <w:lang w:eastAsia="ru-RU"/>
        </w:rPr>
      </w:pPr>
      <w:r w:rsidRPr="00B308C0">
        <w:rPr>
          <w:rFonts w:ascii="Times New Roman" w:eastAsia="Times New Roman" w:hAnsi="Times New Roman" w:cs="Times New Roman"/>
          <w:b/>
          <w:color w:val="333333"/>
          <w:sz w:val="28"/>
          <w:szCs w:val="28"/>
          <w:lang w:eastAsia="ru-RU"/>
        </w:rPr>
        <w:t>При покупке сантехнического оборудования, счетчиков электроэнергии, электрических обогревателях, труб мы часто стоим перед выбором</w:t>
      </w:r>
      <w:r w:rsidR="00B308C0">
        <w:rPr>
          <w:rFonts w:ascii="Times New Roman" w:eastAsia="Times New Roman" w:hAnsi="Times New Roman" w:cs="Times New Roman"/>
          <w:b/>
          <w:color w:val="333333"/>
          <w:sz w:val="28"/>
          <w:szCs w:val="28"/>
          <w:lang w:eastAsia="ru-RU"/>
        </w:rPr>
        <w:t>: что лучше? М</w:t>
      </w:r>
      <w:r w:rsidR="00B308C0" w:rsidRPr="00B308C0">
        <w:rPr>
          <w:rFonts w:ascii="Times New Roman" w:eastAsia="Times New Roman" w:hAnsi="Times New Roman" w:cs="Times New Roman"/>
          <w:b/>
          <w:color w:val="333333"/>
          <w:sz w:val="28"/>
          <w:szCs w:val="28"/>
          <w:lang w:eastAsia="ru-RU"/>
        </w:rPr>
        <w:t>ы решили дать вам несколько полезных советов.</w:t>
      </w:r>
    </w:p>
    <w:p w:rsidR="00066808" w:rsidRPr="00066808"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066808" w:rsidRPr="00B308C0">
        <w:rPr>
          <w:rFonts w:ascii="Times New Roman" w:eastAsia="Times New Roman" w:hAnsi="Times New Roman" w:cs="Times New Roman"/>
          <w:b/>
          <w:bCs/>
          <w:color w:val="333333"/>
          <w:sz w:val="28"/>
          <w:szCs w:val="28"/>
          <w:lang w:eastAsia="ru-RU"/>
        </w:rPr>
        <w:t>Сантехника</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По вине некачественного или старого сантехнического оборудования за одни сутки может вытечь впустую тоненькой струйкой до 1000 л воды. Это примерно равно трем суточным нормам расхода воды на человека. Почти все импортные раковины имеют защиту от переполнения («перелив»): вода через отверстие в верхней части раковины по трубке стекает сразу в сифон. Выбирая унитаз, следует обратить внимание не только на дизайн и общее устройство, но и на соответствие изделия нашим системам водоснабжения и канализации. Унитаз должен выдерживать диапазон давлений от 1 до 8 бар, использующийся в наших водных сетях Отвод «вторичного продукта» в нем может происходить вертикально вниз, под небольшим углом к полу, или в горизонтальном направлении — назад. В наших обычных квартирах канализационная труба выходит из стены горизонтально либо чаще под небольшим углом к полу. Присоединение унитаза с горизонтальным отводом к такой трубе осуществляется посредством соединительного патрубка соответствующей формы или гофрированной трубы, которая может изгибаться под любым углом (подобно гармошке). </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Делая покупку, неплохо бы поинтересоваться, включаются ли в комплект поставки все необходимые элементы крепежа. Например, длинные винты, пластиковые шайбы для предотвращения контакта эмали с металлом и т. д., чтобы потом не пришлось их искать на рынке. Унитазы некоторых производителей поставляются в разобранном виде, и работники фирмы-продавца или клиенты монтируют бачок и все его внутренние устройства сами. Такая сборка не всегда гарантирует надежное соединение, но зато это дешевле. И все же предпочтение лучше отдавать устройствам заводской сборки, готовым для подключения и прошедшим испытания в критических температурных режимах и при высоких давлениях. Это обеспечивает высокое качество и надежность продукции. Поверхность санфарфора более твердая и гладкая, чем у санфаянса, менее пористая и имеет низкий коэффициент водопоглощения. Соответственно, в нее въедается меньше грязи, она практически не удерживает запахи (то есть обладает лучшими гигиеническими свойствами, нежели фаянс) и является стойкой к ударам.</w:t>
      </w:r>
    </w:p>
    <w:p w:rsidR="00066808" w:rsidRPr="00066808"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При мытье унитаза и других изделий из сантехнического фарфора следует избегать применения абразивных (царапающих) моющих средств, </w:t>
      </w:r>
      <w:r w:rsidR="00066808" w:rsidRPr="00066808">
        <w:rPr>
          <w:rFonts w:ascii="Times New Roman" w:eastAsia="Times New Roman" w:hAnsi="Times New Roman" w:cs="Times New Roman"/>
          <w:color w:val="333333"/>
          <w:sz w:val="28"/>
          <w:szCs w:val="28"/>
          <w:lang w:eastAsia="ru-RU"/>
        </w:rPr>
        <w:lastRenderedPageBreak/>
        <w:t>стирального порошка, металловаты. Не рекомендуется использовать крепкие кислоты или щелочи, так как от них эмаль может потерять блеск.</w:t>
      </w:r>
    </w:p>
    <w:p w:rsidR="00066808" w:rsidRPr="00066808"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066808" w:rsidRPr="00B308C0">
        <w:rPr>
          <w:rFonts w:ascii="Times New Roman" w:eastAsia="Times New Roman" w:hAnsi="Times New Roman" w:cs="Times New Roman"/>
          <w:b/>
          <w:bCs/>
          <w:color w:val="333333"/>
          <w:sz w:val="28"/>
          <w:szCs w:val="28"/>
          <w:lang w:eastAsia="ru-RU"/>
        </w:rPr>
        <w:t>Электрические обогреватели</w:t>
      </w:r>
    </w:p>
    <w:p w:rsidR="00066808" w:rsidRPr="00066808" w:rsidRDefault="00066808"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sidRPr="00066808">
        <w:rPr>
          <w:rFonts w:ascii="Times New Roman" w:eastAsia="Times New Roman" w:hAnsi="Times New Roman" w:cs="Times New Roman"/>
          <w:color w:val="333333"/>
          <w:sz w:val="28"/>
          <w:szCs w:val="28"/>
          <w:lang w:eastAsia="ru-RU"/>
        </w:rPr>
        <w:t>При пользовании нагревательными приборами помните: Их нельзя ставить под розеткой, так как тепло, которое они излучают, идет вверх. Из-за этого контакты розетки могут перегреться, что может привести к пожару. Электроприборы нельзя ничем накрывать. В замкнутом пространстве воздух перестает циркулировать, и прибор перегревается. Хорошо, если сработает защита, но прибор, как правило, становится после этого непригодным к эксплуатации. В соответствии с инструкцией прибор нельзя ставить под кровать или за мебель. Помните, прибор не должен согревать замкнутое пространство: он начинает работать с перегрузкой и просто перестает выполнять свою основную функцию. Если нагревательный прибор работает в длительном режиме (да еще и без надзора), могут «полететь» пробки на вводе в квартирный электрощиток или сгорит розетка. Нельзя включать обогреватели через тройники, они служат для подключения маломощных приборов: ламп, телевизоров, холодильников. В тройнике мощности всех подключенных приборов суммируются. Если сумма мощностей превысит допустимую, это может привести к печальным последствиям. Приборы импортного производства разработаны с учетом жестких требований к безопасности и предназначены для работы без надзора. И если в инструкции по эксплуатации написано, что прибор не рассчитан для работы без надзора, это значит, что защита от аварий не предусмотрена</w:t>
      </w:r>
    </w:p>
    <w:p w:rsidR="00066808" w:rsidRPr="00066808"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066808" w:rsidRPr="00B308C0">
        <w:rPr>
          <w:rFonts w:ascii="Times New Roman" w:eastAsia="Times New Roman" w:hAnsi="Times New Roman" w:cs="Times New Roman"/>
          <w:b/>
          <w:bCs/>
          <w:color w:val="333333"/>
          <w:sz w:val="28"/>
          <w:szCs w:val="28"/>
          <w:lang w:eastAsia="ru-RU"/>
        </w:rPr>
        <w:t>Счётчики электроэнергии</w:t>
      </w:r>
      <w:r>
        <w:rPr>
          <w:rFonts w:ascii="Times New Roman" w:eastAsia="Times New Roman" w:hAnsi="Times New Roman" w:cs="Times New Roman"/>
          <w:b/>
          <w:bCs/>
          <w:color w:val="333333"/>
          <w:sz w:val="28"/>
          <w:szCs w:val="28"/>
          <w:lang w:eastAsia="ru-RU"/>
        </w:rPr>
        <w:t xml:space="preserve"> </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Потребляемая определенным домовладением или квартирой электроэнергия учитывается счётчиками электроэнергии, устанавливаемыми в определенных электропроектом помещения местах: внутри помещения, либо снаружи – в наружных щитах учёта. К расчётным, или как их еще называют, коммерческим средствам учета предъявляется ряд требований, сформулированных в Правилах устройства электроустановок (ПУЭ) и в Правилах пользования электроэнергией для населения (ППЭЭ). Одним из критериев пригодности электросчётчика к установке является его класс точности, обозначаемый на табличке (паспорте) в окружности. </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По классам точности счетчики разделяют по таким коэффициентам: 2,5 (старые индукционные счётчики), 2,0 и 1. Класс точности определяет, насколько правильно учитывается электроэнергия прибором. Разрядность счётчика – это число знаков до запятой. Именно эти показания принимаются во внимание при расчётах за электроэнергию бытовыми потребителями (населением). Цифры после запятой опускаются. Периодически электросчётчики должны проходить </w:t>
      </w:r>
      <w:proofErr w:type="spellStart"/>
      <w:r w:rsidR="000C191C" w:rsidRPr="00066808">
        <w:rPr>
          <w:rFonts w:ascii="Times New Roman" w:eastAsia="Times New Roman" w:hAnsi="Times New Roman" w:cs="Times New Roman"/>
          <w:color w:val="333333"/>
          <w:sz w:val="28"/>
          <w:szCs w:val="28"/>
          <w:lang w:eastAsia="ru-RU"/>
        </w:rPr>
        <w:t>госповерку</w:t>
      </w:r>
      <w:proofErr w:type="spellEnd"/>
      <w:r w:rsidR="000C191C" w:rsidRPr="00066808">
        <w:rPr>
          <w:rFonts w:ascii="Times New Roman" w:eastAsia="Times New Roman" w:hAnsi="Times New Roman" w:cs="Times New Roman"/>
          <w:color w:val="333333"/>
          <w:sz w:val="28"/>
          <w:szCs w:val="28"/>
          <w:lang w:eastAsia="ru-RU"/>
        </w:rPr>
        <w:t xml:space="preserve">, </w:t>
      </w:r>
      <w:r w:rsidR="000C191C">
        <w:rPr>
          <w:rFonts w:ascii="Times New Roman" w:eastAsia="Times New Roman" w:hAnsi="Times New Roman" w:cs="Times New Roman"/>
          <w:color w:val="333333"/>
          <w:sz w:val="28"/>
          <w:szCs w:val="28"/>
          <w:lang w:eastAsia="ru-RU"/>
        </w:rPr>
        <w:t>то</w:t>
      </w:r>
      <w:r>
        <w:rPr>
          <w:rFonts w:ascii="Times New Roman" w:eastAsia="Times New Roman" w:hAnsi="Times New Roman" w:cs="Times New Roman"/>
          <w:color w:val="333333"/>
          <w:sz w:val="28"/>
          <w:szCs w:val="28"/>
          <w:lang w:eastAsia="ru-RU"/>
        </w:rPr>
        <w:t xml:space="preserve"> есть </w:t>
      </w:r>
      <w:r w:rsidR="00066808" w:rsidRPr="00066808">
        <w:rPr>
          <w:rFonts w:ascii="Times New Roman" w:eastAsia="Times New Roman" w:hAnsi="Times New Roman" w:cs="Times New Roman"/>
          <w:color w:val="333333"/>
          <w:sz w:val="28"/>
          <w:szCs w:val="28"/>
          <w:lang w:eastAsia="ru-RU"/>
        </w:rPr>
        <w:t xml:space="preserve">лабораторное обслуживание, в ходе которого устанавливается, соответствует ли класс точности прибора указанному в паспорте, насколько изношены подвижные детали в счетчике (если таковые имеются), и пригоден ли данный прибор к дальнейшей эксплуатации. После проведения лабораторных исследований корпус счетчика опечатывается пломбами организации-госповерителя, на </w:t>
      </w:r>
      <w:r w:rsidR="00066808" w:rsidRPr="00066808">
        <w:rPr>
          <w:rFonts w:ascii="Times New Roman" w:eastAsia="Times New Roman" w:hAnsi="Times New Roman" w:cs="Times New Roman"/>
          <w:color w:val="333333"/>
          <w:sz w:val="28"/>
          <w:szCs w:val="28"/>
          <w:lang w:eastAsia="ru-RU"/>
        </w:rPr>
        <w:lastRenderedPageBreak/>
        <w:t xml:space="preserve">которых обычно указывается год и квартал, в котором прибор проходил поверку. </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Меж</w:t>
      </w:r>
      <w:r>
        <w:rPr>
          <w:rFonts w:ascii="Times New Roman" w:eastAsia="Times New Roman" w:hAnsi="Times New Roman" w:cs="Times New Roman"/>
          <w:color w:val="333333"/>
          <w:sz w:val="28"/>
          <w:szCs w:val="28"/>
          <w:lang w:eastAsia="ru-RU"/>
        </w:rPr>
        <w:t xml:space="preserve">ду </w:t>
      </w:r>
      <w:r w:rsidR="00066808" w:rsidRPr="00066808">
        <w:rPr>
          <w:rFonts w:ascii="Times New Roman" w:eastAsia="Times New Roman" w:hAnsi="Times New Roman" w:cs="Times New Roman"/>
          <w:color w:val="333333"/>
          <w:sz w:val="28"/>
          <w:szCs w:val="28"/>
          <w:lang w:eastAsia="ru-RU"/>
        </w:rPr>
        <w:t xml:space="preserve">поверочный интервал зависит от типа счётчика: для индукционных </w:t>
      </w:r>
      <w:r w:rsidR="000C191C" w:rsidRPr="00066808">
        <w:rPr>
          <w:rFonts w:ascii="Times New Roman" w:eastAsia="Times New Roman" w:hAnsi="Times New Roman" w:cs="Times New Roman"/>
          <w:color w:val="333333"/>
          <w:sz w:val="28"/>
          <w:szCs w:val="28"/>
          <w:lang w:eastAsia="ru-RU"/>
        </w:rPr>
        <w:t>(«</w:t>
      </w:r>
      <w:r w:rsidR="00066808" w:rsidRPr="00066808">
        <w:rPr>
          <w:rFonts w:ascii="Times New Roman" w:eastAsia="Times New Roman" w:hAnsi="Times New Roman" w:cs="Times New Roman"/>
          <w:color w:val="333333"/>
          <w:sz w:val="28"/>
          <w:szCs w:val="28"/>
          <w:lang w:eastAsia="ru-RU"/>
        </w:rPr>
        <w:t xml:space="preserve">дисковых») однофазных приборов он составляет восемь лет, </w:t>
      </w:r>
      <w:r w:rsidR="000C191C" w:rsidRPr="00066808">
        <w:rPr>
          <w:rFonts w:ascii="Times New Roman" w:eastAsia="Times New Roman" w:hAnsi="Times New Roman" w:cs="Times New Roman"/>
          <w:color w:val="333333"/>
          <w:sz w:val="28"/>
          <w:szCs w:val="28"/>
          <w:lang w:eastAsia="ru-RU"/>
        </w:rPr>
        <w:t>для трехфазного такого же типа</w:t>
      </w:r>
      <w:r w:rsidR="00066808" w:rsidRPr="00066808">
        <w:rPr>
          <w:rFonts w:ascii="Times New Roman" w:eastAsia="Times New Roman" w:hAnsi="Times New Roman" w:cs="Times New Roman"/>
          <w:color w:val="333333"/>
          <w:sz w:val="28"/>
          <w:szCs w:val="28"/>
          <w:lang w:eastAsia="ru-RU"/>
        </w:rPr>
        <w:t xml:space="preserve"> – четыре года. Электронные приборы учета поверяются не чаще, чем раз в восемь лет – меж</w:t>
      </w:r>
      <w:r>
        <w:rPr>
          <w:rFonts w:ascii="Times New Roman" w:eastAsia="Times New Roman" w:hAnsi="Times New Roman" w:cs="Times New Roman"/>
          <w:color w:val="333333"/>
          <w:sz w:val="28"/>
          <w:szCs w:val="28"/>
          <w:lang w:eastAsia="ru-RU"/>
        </w:rPr>
        <w:t xml:space="preserve">ду </w:t>
      </w:r>
      <w:r w:rsidR="00066808" w:rsidRPr="00066808">
        <w:rPr>
          <w:rFonts w:ascii="Times New Roman" w:eastAsia="Times New Roman" w:hAnsi="Times New Roman" w:cs="Times New Roman"/>
          <w:color w:val="333333"/>
          <w:sz w:val="28"/>
          <w:szCs w:val="28"/>
          <w:lang w:eastAsia="ru-RU"/>
        </w:rPr>
        <w:t xml:space="preserve">поверочный интервал для каждого типа счётчика устанавливается индивидуально. </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Существует единый Государственный реестр, в котором перечислены разрешенные к применению типы счётчиков для коммерческого учёта электроэнергии. Все электротехнические работы по обслуживанию цепей учёта, а также проверка целостности пломб на счётчике и в их цепях, выполняются представителями специализированных организаций в присутствии потребителя электроэнергии, либо уполномоченного на то им лица. </w:t>
      </w:r>
    </w:p>
    <w:p w:rsidR="00066808" w:rsidRPr="00066808"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В случае выявления неправильной работы счетчика (недоучет электроэнергии, либо завышение показаний), об этом составляется двухсторонний</w:t>
      </w: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документ</w:t>
      </w:r>
      <w:r w:rsidR="000C191C">
        <w:rPr>
          <w:rFonts w:ascii="Times New Roman" w:eastAsia="Times New Roman" w:hAnsi="Times New Roman" w:cs="Times New Roman"/>
          <w:color w:val="333333"/>
          <w:sz w:val="28"/>
          <w:szCs w:val="28"/>
          <w:lang w:eastAsia="ru-RU"/>
        </w:rPr>
        <w:t>,</w:t>
      </w:r>
      <w:r w:rsidR="00066808" w:rsidRPr="00066808">
        <w:rPr>
          <w:rFonts w:ascii="Times New Roman" w:eastAsia="Times New Roman" w:hAnsi="Times New Roman" w:cs="Times New Roman"/>
          <w:color w:val="333333"/>
          <w:sz w:val="28"/>
          <w:szCs w:val="28"/>
          <w:lang w:eastAsia="ru-RU"/>
        </w:rPr>
        <w:t xml:space="preserve"> скрепляемый подписями заинтересованных сторон. После этого объем потребленной электроэнергии пересчитывают согласно специальным методикам, отталкиваясь от даты предыдущей проверки и пренебрегая показаниями прибора учёта. На табличке счётчика обязательно указывают его тип, класс точности, силу тока, на которую он предназначен и класс защиты от напряжения. Кроме этого, с помощью спецсимволов обозначают, в каких цепях он может работать (двух-, трех – или четырехпроводных), должен ли прибор быть установлен строго вертикально, и т.д., и т.п. Согласно ПУЭ, электросчётчик должен устанавливаться в легкодоступных местах на высоте 140-170 см. Для обеспечения безопасности во время проведения электромонтажных работ по замене счётчика или проверке работоспособности схемы учёта, до прибора учёта должно быть установлено вводное отключающее устройство, клеммы которого должны быть закрыты и опломбированы. Ответственность за неправильную работу электросчётчика и сохранность пломб потребитель несёт только в том случае, если прибор учета установлен непосредственно в жилом помещении, т</w:t>
      </w:r>
      <w:r w:rsidR="00F44F47" w:rsidRPr="00B308C0">
        <w:rPr>
          <w:rFonts w:ascii="Times New Roman" w:eastAsia="Times New Roman" w:hAnsi="Times New Roman" w:cs="Times New Roman"/>
          <w:color w:val="333333"/>
          <w:sz w:val="28"/>
          <w:szCs w:val="28"/>
          <w:lang w:eastAsia="ru-RU"/>
        </w:rPr>
        <w:t xml:space="preserve">о есть </w:t>
      </w:r>
      <w:r w:rsidR="00066808" w:rsidRPr="00066808">
        <w:rPr>
          <w:rFonts w:ascii="Times New Roman" w:eastAsia="Times New Roman" w:hAnsi="Times New Roman" w:cs="Times New Roman"/>
          <w:color w:val="333333"/>
          <w:sz w:val="28"/>
          <w:szCs w:val="28"/>
          <w:lang w:eastAsia="ru-RU"/>
        </w:rPr>
        <w:t>квартире.</w:t>
      </w:r>
    </w:p>
    <w:p w:rsidR="00066808" w:rsidRPr="00066808"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066808" w:rsidRPr="00B308C0">
        <w:rPr>
          <w:rFonts w:ascii="Times New Roman" w:eastAsia="Times New Roman" w:hAnsi="Times New Roman" w:cs="Times New Roman"/>
          <w:b/>
          <w:bCs/>
          <w:color w:val="333333"/>
          <w:sz w:val="28"/>
          <w:szCs w:val="28"/>
          <w:lang w:eastAsia="ru-RU"/>
        </w:rPr>
        <w:t>Правила эксплуатации электропроводки</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Хорошее освещение в квартире и правильная работа различных бытовых электрических приборов зависят от напряжения в домовой электросети, оно обычно бывает 127 или 220 В. Все электрические светильники и приборы рассчитаны на определенное напряжение сети. Если в сеть напряжением 220 Включить приборы, рассчитанные на 127 В, они быстро перегорят. Приборы, рассчитанные на 220 В, почти совсем не будут работать при включении их в сеть с напряжением 127 В, лампы загорятся тусклым светом. </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В сети с колебанием напряжения (это зависит от различных причин) работа бытовых приборов, особенно имеющих электродвигатели, резко ухудшается, сокращается срок службы приборов. В таких случаях необходимо </w:t>
      </w:r>
      <w:r w:rsidR="00066808" w:rsidRPr="00066808">
        <w:rPr>
          <w:rFonts w:ascii="Times New Roman" w:eastAsia="Times New Roman" w:hAnsi="Times New Roman" w:cs="Times New Roman"/>
          <w:color w:val="333333"/>
          <w:sz w:val="28"/>
          <w:szCs w:val="28"/>
          <w:lang w:eastAsia="ru-RU"/>
        </w:rPr>
        <w:lastRenderedPageBreak/>
        <w:t xml:space="preserve">приобрести стабилизатор напряжения (автотрансформатор). Иногда из строя выходит только часть проводки или какая-нибудь розетка. Если тока нет в одной комнате, проверяют распределительную коробку. Если в ней нет напряжения, значит, повреждение находится перед ней, если напряжение есть — после нее. И так до тех пор, пока повреждение не будет найдено. Неисправности следует немедленно устранить. </w:t>
      </w:r>
    </w:p>
    <w:p w:rsid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 xml:space="preserve">Приступая к ремонту электроприборов и сети, необходимо строго соблюдать правила техники безопасности. Запрещается красить и белить электропроводку, подвешивать на ней какие-либо предметы, выдергивать штепсельную вилку из розетки за провод, вытирать мокрой тряпкой горящие электролампы, прикасаться во время работы с электроприборами к заземленным предметам (кранам, трубам, батареям, ваннам), мокрыми руками прикасаться к выключателю, розетке, цоколю электролампочки, электроприборам, находящимся под напряжением, устанавливать штепсельные розетки в сырых помещениях, заливать водой и обрывать руками загоревшиеся провода: надо немедленно вывернуть пробки, отключить электрический ток, огонь гасить землей, песком, преградить к нему доступ воздуха. </w:t>
      </w:r>
    </w:p>
    <w:p w:rsidR="00066808" w:rsidRPr="00066808"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Если включенный в сеть электроприбор не работает, надо проверить, есть ли напряжение в штепсельной розетке. Для этого в розетку включают контрольную лампу. Если лампа загорится, штепсельная розетка исправна. Надо проверить шнур прибора. Вилку шнура вставляют в штепсельную розетку, а с другого конца — к контакту электропривода подключают контрольную лампу. Если лампа не загорится, значит, шнур неисправен. Чаще всего неисправность шнура бывает в месте соединения его концов со штепсельной вилкой или контактными штифтами.</w:t>
      </w:r>
    </w:p>
    <w:p w:rsidR="00066808" w:rsidRPr="00066808" w:rsidRDefault="00F44F47"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sidRPr="00B308C0">
        <w:rPr>
          <w:rFonts w:ascii="Times New Roman" w:eastAsia="Times New Roman" w:hAnsi="Times New Roman" w:cs="Times New Roman"/>
          <w:b/>
          <w:bCs/>
          <w:color w:val="333333"/>
          <w:sz w:val="28"/>
          <w:szCs w:val="28"/>
          <w:lang w:eastAsia="ru-RU"/>
        </w:rPr>
        <w:t xml:space="preserve">    </w:t>
      </w:r>
      <w:r w:rsidR="00066808" w:rsidRPr="00B308C0">
        <w:rPr>
          <w:rFonts w:ascii="Times New Roman" w:eastAsia="Times New Roman" w:hAnsi="Times New Roman" w:cs="Times New Roman"/>
          <w:b/>
          <w:bCs/>
          <w:color w:val="333333"/>
          <w:sz w:val="28"/>
          <w:szCs w:val="28"/>
          <w:lang w:eastAsia="ru-RU"/>
        </w:rPr>
        <w:t>Что лучше</w:t>
      </w:r>
      <w:r w:rsidR="00B308C0">
        <w:rPr>
          <w:rFonts w:ascii="Times New Roman" w:eastAsia="Times New Roman" w:hAnsi="Times New Roman" w:cs="Times New Roman"/>
          <w:b/>
          <w:bCs/>
          <w:color w:val="333333"/>
          <w:sz w:val="28"/>
          <w:szCs w:val="28"/>
          <w:lang w:eastAsia="ru-RU"/>
        </w:rPr>
        <w:t>:</w:t>
      </w:r>
      <w:r w:rsidR="00066808" w:rsidRPr="00B308C0">
        <w:rPr>
          <w:rFonts w:ascii="Times New Roman" w:eastAsia="Times New Roman" w:hAnsi="Times New Roman" w:cs="Times New Roman"/>
          <w:b/>
          <w:bCs/>
          <w:color w:val="333333"/>
          <w:sz w:val="28"/>
          <w:szCs w:val="28"/>
          <w:lang w:eastAsia="ru-RU"/>
        </w:rPr>
        <w:t xml:space="preserve"> трубы из металла или трубы из пластика</w:t>
      </w:r>
      <w:r w:rsidR="00B308C0">
        <w:rPr>
          <w:rFonts w:ascii="Times New Roman" w:eastAsia="Times New Roman" w:hAnsi="Times New Roman" w:cs="Times New Roman"/>
          <w:b/>
          <w:bCs/>
          <w:color w:val="333333"/>
          <w:sz w:val="28"/>
          <w:szCs w:val="28"/>
          <w:lang w:eastAsia="ru-RU"/>
        </w:rPr>
        <w:t>?</w:t>
      </w:r>
    </w:p>
    <w:p w:rsidR="00066808" w:rsidRPr="00066808" w:rsidRDefault="00F44F47"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sidRPr="00B308C0">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К сожалению, кто-то еще задает себе этот вопрос. И бывает даже решает его в пользу металла. Но большинство уже определилось, пластик лучше, но не всегда и не всякий. Существует достаточно большой ряд полимерных материалов для изготовления труб — полипропилен (ПП), полиэтилен (ПЭ), полибутилен (ПБ), поливинилхлорид (ПВХ) и металлопластик (МП), который имеет три слоя: полипропилен-алюминий-полипропилен или полиэтилен-алюминий-полиэтилен.</w:t>
      </w:r>
    </w:p>
    <w:p w:rsidR="00F44F47" w:rsidRPr="00B308C0" w:rsidRDefault="00B308C0"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6808" w:rsidRPr="00066808">
        <w:rPr>
          <w:rFonts w:ascii="Times New Roman" w:eastAsia="Times New Roman" w:hAnsi="Times New Roman" w:cs="Times New Roman"/>
          <w:color w:val="333333"/>
          <w:sz w:val="28"/>
          <w:szCs w:val="28"/>
          <w:lang w:eastAsia="ru-RU"/>
        </w:rPr>
        <w:t>Самые распространенный материал — поливинилхлорид и полипропилен. Трубы</w:t>
      </w:r>
      <w:r w:rsidR="00F44F47" w:rsidRPr="00B308C0">
        <w:rPr>
          <w:rFonts w:ascii="Times New Roman" w:eastAsia="Times New Roman" w:hAnsi="Times New Roman" w:cs="Times New Roman"/>
          <w:color w:val="333333"/>
          <w:sz w:val="28"/>
          <w:szCs w:val="28"/>
          <w:lang w:eastAsia="ru-RU"/>
        </w:rPr>
        <w:t>,</w:t>
      </w:r>
      <w:r w:rsidR="00066808" w:rsidRPr="00066808">
        <w:rPr>
          <w:rFonts w:ascii="Times New Roman" w:eastAsia="Times New Roman" w:hAnsi="Times New Roman" w:cs="Times New Roman"/>
          <w:color w:val="333333"/>
          <w:sz w:val="28"/>
          <w:szCs w:val="28"/>
          <w:lang w:eastAsia="ru-RU"/>
        </w:rPr>
        <w:t xml:space="preserve"> изготовленные из поливинилхлорида (ПВХ)</w:t>
      </w:r>
      <w:r w:rsidR="00F44F47" w:rsidRPr="00B308C0">
        <w:rPr>
          <w:rFonts w:ascii="Times New Roman" w:eastAsia="Times New Roman" w:hAnsi="Times New Roman" w:cs="Times New Roman"/>
          <w:color w:val="333333"/>
          <w:sz w:val="28"/>
          <w:szCs w:val="28"/>
          <w:lang w:eastAsia="ru-RU"/>
        </w:rPr>
        <w:t>,</w:t>
      </w:r>
      <w:r w:rsidR="00066808" w:rsidRPr="00066808">
        <w:rPr>
          <w:rFonts w:ascii="Times New Roman" w:eastAsia="Times New Roman" w:hAnsi="Times New Roman" w:cs="Times New Roman"/>
          <w:color w:val="333333"/>
          <w:sz w:val="28"/>
          <w:szCs w:val="28"/>
          <w:lang w:eastAsia="ru-RU"/>
        </w:rPr>
        <w:t xml:space="preserve"> рекомендуется использовать для устройства систем канализации. Этот материал не устойчив к механическим воздействиям. При длительном воздействии горячей воды начинает выделять вредные вещества. ПВХ — горючий материал, который при горении выделяет ядовитые газы. И кроме того</w:t>
      </w:r>
      <w:r>
        <w:rPr>
          <w:rFonts w:ascii="Times New Roman" w:eastAsia="Times New Roman" w:hAnsi="Times New Roman" w:cs="Times New Roman"/>
          <w:color w:val="333333"/>
          <w:sz w:val="28"/>
          <w:szCs w:val="28"/>
          <w:lang w:eastAsia="ru-RU"/>
        </w:rPr>
        <w:t>,</w:t>
      </w:r>
      <w:r w:rsidR="00066808" w:rsidRPr="00066808">
        <w:rPr>
          <w:rFonts w:ascii="Times New Roman" w:eastAsia="Times New Roman" w:hAnsi="Times New Roman" w:cs="Times New Roman"/>
          <w:color w:val="333333"/>
          <w:sz w:val="28"/>
          <w:szCs w:val="28"/>
          <w:lang w:eastAsia="ru-RU"/>
        </w:rPr>
        <w:t xml:space="preserve"> трубы из пиливинилхлорида чувствительны к ультрафиолетовому излучению (солнечным лучам), поэтому при прокладке таких труб на открытом пространстве необходима их защита от солнца. Полипропилен — это термостойкий пластик. При высоких температурах он не выделяет </w:t>
      </w:r>
      <w:r w:rsidR="00066808" w:rsidRPr="00066808">
        <w:rPr>
          <w:rFonts w:ascii="Times New Roman" w:eastAsia="Times New Roman" w:hAnsi="Times New Roman" w:cs="Times New Roman"/>
          <w:color w:val="333333"/>
          <w:sz w:val="28"/>
          <w:szCs w:val="28"/>
          <w:lang w:eastAsia="ru-RU"/>
        </w:rPr>
        <w:lastRenderedPageBreak/>
        <w:t>токсинов. Срок службы трубопровода из полипропиленовых труб сост</w:t>
      </w:r>
      <w:r w:rsidR="00F44F47" w:rsidRPr="00B308C0">
        <w:rPr>
          <w:rFonts w:ascii="Times New Roman" w:eastAsia="Times New Roman" w:hAnsi="Times New Roman" w:cs="Times New Roman"/>
          <w:color w:val="333333"/>
          <w:sz w:val="28"/>
          <w:szCs w:val="28"/>
          <w:lang w:eastAsia="ru-RU"/>
        </w:rPr>
        <w:t>а</w:t>
      </w:r>
      <w:r w:rsidR="00066808" w:rsidRPr="00066808">
        <w:rPr>
          <w:rFonts w:ascii="Times New Roman" w:eastAsia="Times New Roman" w:hAnsi="Times New Roman" w:cs="Times New Roman"/>
          <w:color w:val="333333"/>
          <w:sz w:val="28"/>
          <w:szCs w:val="28"/>
          <w:lang w:eastAsia="ru-RU"/>
        </w:rPr>
        <w:t xml:space="preserve">вляет 50 лет. </w:t>
      </w:r>
    </w:p>
    <w:p w:rsidR="00F44F47" w:rsidRPr="00B308C0" w:rsidRDefault="00F44F47"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sidRPr="00B308C0">
        <w:rPr>
          <w:rFonts w:ascii="Times New Roman" w:eastAsia="Times New Roman" w:hAnsi="Times New Roman" w:cs="Times New Roman"/>
          <w:color w:val="333333"/>
          <w:sz w:val="28"/>
          <w:szCs w:val="28"/>
          <w:lang w:eastAsia="ru-RU"/>
        </w:rPr>
        <w:t xml:space="preserve">  </w:t>
      </w:r>
      <w:r w:rsidR="00B308C0">
        <w:rPr>
          <w:rFonts w:ascii="Times New Roman" w:eastAsia="Times New Roman" w:hAnsi="Times New Roman" w:cs="Times New Roman"/>
          <w:color w:val="333333"/>
          <w:sz w:val="28"/>
          <w:szCs w:val="28"/>
          <w:lang w:eastAsia="ru-RU"/>
        </w:rPr>
        <w:t xml:space="preserve"> Для того, чтобы </w:t>
      </w:r>
      <w:r w:rsidR="00066808" w:rsidRPr="00066808">
        <w:rPr>
          <w:rFonts w:ascii="Times New Roman" w:eastAsia="Times New Roman" w:hAnsi="Times New Roman" w:cs="Times New Roman"/>
          <w:color w:val="333333"/>
          <w:sz w:val="28"/>
          <w:szCs w:val="28"/>
          <w:lang w:eastAsia="ru-RU"/>
        </w:rPr>
        <w:t>определить пр</w:t>
      </w:r>
      <w:r w:rsidRPr="00B308C0">
        <w:rPr>
          <w:rFonts w:ascii="Times New Roman" w:eastAsia="Times New Roman" w:hAnsi="Times New Roman" w:cs="Times New Roman"/>
          <w:color w:val="333333"/>
          <w:sz w:val="28"/>
          <w:szCs w:val="28"/>
          <w:lang w:eastAsia="ru-RU"/>
        </w:rPr>
        <w:t>е</w:t>
      </w:r>
      <w:r w:rsidR="00066808" w:rsidRPr="00066808">
        <w:rPr>
          <w:rFonts w:ascii="Times New Roman" w:eastAsia="Times New Roman" w:hAnsi="Times New Roman" w:cs="Times New Roman"/>
          <w:color w:val="333333"/>
          <w:sz w:val="28"/>
          <w:szCs w:val="28"/>
          <w:lang w:eastAsia="ru-RU"/>
        </w:rPr>
        <w:t>имущество пластиковых труб над стальными и чугунными, нужно привести несколько важных отличительных качеств:</w:t>
      </w:r>
    </w:p>
    <w:p w:rsidR="00F44F47" w:rsidRPr="00B308C0" w:rsidRDefault="00066808"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sidRPr="00066808">
        <w:rPr>
          <w:rFonts w:ascii="Times New Roman" w:eastAsia="Times New Roman" w:hAnsi="Times New Roman" w:cs="Times New Roman"/>
          <w:color w:val="333333"/>
          <w:sz w:val="28"/>
          <w:szCs w:val="28"/>
          <w:lang w:eastAsia="ru-RU"/>
        </w:rPr>
        <w:t>— они не вступают в электро</w:t>
      </w:r>
      <w:r w:rsidR="00F44F47" w:rsidRPr="00B308C0">
        <w:rPr>
          <w:rFonts w:ascii="Times New Roman" w:eastAsia="Times New Roman" w:hAnsi="Times New Roman" w:cs="Times New Roman"/>
          <w:color w:val="333333"/>
          <w:sz w:val="28"/>
          <w:szCs w:val="28"/>
          <w:lang w:eastAsia="ru-RU"/>
        </w:rPr>
        <w:t xml:space="preserve">- и </w:t>
      </w:r>
      <w:r w:rsidR="001B72F8" w:rsidRPr="00B308C0">
        <w:rPr>
          <w:rFonts w:ascii="Times New Roman" w:eastAsia="Times New Roman" w:hAnsi="Times New Roman" w:cs="Times New Roman"/>
          <w:color w:val="333333"/>
          <w:sz w:val="28"/>
          <w:szCs w:val="28"/>
          <w:lang w:eastAsia="ru-RU"/>
        </w:rPr>
        <w:t xml:space="preserve"> </w:t>
      </w:r>
      <w:r w:rsidRPr="00066808">
        <w:rPr>
          <w:rFonts w:ascii="Times New Roman" w:eastAsia="Times New Roman" w:hAnsi="Times New Roman" w:cs="Times New Roman"/>
          <w:color w:val="333333"/>
          <w:sz w:val="28"/>
          <w:szCs w:val="28"/>
          <w:lang w:eastAsia="ru-RU"/>
        </w:rPr>
        <w:t xml:space="preserve"> химические реакции, тем самым исключается возможность внутре</w:t>
      </w:r>
      <w:r w:rsidR="00F44F47" w:rsidRPr="00B308C0">
        <w:rPr>
          <w:rFonts w:ascii="Times New Roman" w:eastAsia="Times New Roman" w:hAnsi="Times New Roman" w:cs="Times New Roman"/>
          <w:color w:val="333333"/>
          <w:sz w:val="28"/>
          <w:szCs w:val="28"/>
          <w:lang w:eastAsia="ru-RU"/>
        </w:rPr>
        <w:t>н</w:t>
      </w:r>
      <w:r w:rsidRPr="00066808">
        <w:rPr>
          <w:rFonts w:ascii="Times New Roman" w:eastAsia="Times New Roman" w:hAnsi="Times New Roman" w:cs="Times New Roman"/>
          <w:color w:val="333333"/>
          <w:sz w:val="28"/>
          <w:szCs w:val="28"/>
          <w:lang w:eastAsia="ru-RU"/>
        </w:rPr>
        <w:t>ней коррозии труб и увелич</w:t>
      </w:r>
      <w:r w:rsidR="00F44F47" w:rsidRPr="00B308C0">
        <w:rPr>
          <w:rFonts w:ascii="Times New Roman" w:eastAsia="Times New Roman" w:hAnsi="Times New Roman" w:cs="Times New Roman"/>
          <w:color w:val="333333"/>
          <w:sz w:val="28"/>
          <w:szCs w:val="28"/>
          <w:lang w:eastAsia="ru-RU"/>
        </w:rPr>
        <w:t>и</w:t>
      </w:r>
      <w:r w:rsidRPr="00066808">
        <w:rPr>
          <w:rFonts w:ascii="Times New Roman" w:eastAsia="Times New Roman" w:hAnsi="Times New Roman" w:cs="Times New Roman"/>
          <w:color w:val="333333"/>
          <w:sz w:val="28"/>
          <w:szCs w:val="28"/>
          <w:lang w:eastAsia="ru-RU"/>
        </w:rPr>
        <w:t xml:space="preserve">вается срок эксплуатации трубопровода; </w:t>
      </w:r>
    </w:p>
    <w:p w:rsidR="00F44F47" w:rsidRPr="00B308C0" w:rsidRDefault="00066808"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sidRPr="00066808">
        <w:rPr>
          <w:rFonts w:ascii="Times New Roman" w:eastAsia="Times New Roman" w:hAnsi="Times New Roman" w:cs="Times New Roman"/>
          <w:color w:val="333333"/>
          <w:sz w:val="28"/>
          <w:szCs w:val="28"/>
          <w:lang w:eastAsia="ru-RU"/>
        </w:rPr>
        <w:t>— антикоррози</w:t>
      </w:r>
      <w:r w:rsidR="00F44F47" w:rsidRPr="00B308C0">
        <w:rPr>
          <w:rFonts w:ascii="Times New Roman" w:eastAsia="Times New Roman" w:hAnsi="Times New Roman" w:cs="Times New Roman"/>
          <w:color w:val="333333"/>
          <w:sz w:val="28"/>
          <w:szCs w:val="28"/>
          <w:lang w:eastAsia="ru-RU"/>
        </w:rPr>
        <w:t xml:space="preserve">йные </w:t>
      </w:r>
      <w:r w:rsidRPr="00066808">
        <w:rPr>
          <w:rFonts w:ascii="Times New Roman" w:eastAsia="Times New Roman" w:hAnsi="Times New Roman" w:cs="Times New Roman"/>
          <w:color w:val="333333"/>
          <w:sz w:val="28"/>
          <w:szCs w:val="28"/>
          <w:lang w:eastAsia="ru-RU"/>
        </w:rPr>
        <w:t>свойства имеют не только внутре</w:t>
      </w:r>
      <w:r w:rsidR="00F44F47" w:rsidRPr="00B308C0">
        <w:rPr>
          <w:rFonts w:ascii="Times New Roman" w:eastAsia="Times New Roman" w:hAnsi="Times New Roman" w:cs="Times New Roman"/>
          <w:color w:val="333333"/>
          <w:sz w:val="28"/>
          <w:szCs w:val="28"/>
          <w:lang w:eastAsia="ru-RU"/>
        </w:rPr>
        <w:t>н</w:t>
      </w:r>
      <w:r w:rsidRPr="00066808">
        <w:rPr>
          <w:rFonts w:ascii="Times New Roman" w:eastAsia="Times New Roman" w:hAnsi="Times New Roman" w:cs="Times New Roman"/>
          <w:color w:val="333333"/>
          <w:sz w:val="28"/>
          <w:szCs w:val="28"/>
          <w:lang w:eastAsia="ru-RU"/>
        </w:rPr>
        <w:t xml:space="preserve">няя, но и </w:t>
      </w:r>
      <w:r w:rsidR="000C191C" w:rsidRPr="00066808">
        <w:rPr>
          <w:rFonts w:ascii="Times New Roman" w:eastAsia="Times New Roman" w:hAnsi="Times New Roman" w:cs="Times New Roman"/>
          <w:color w:val="333333"/>
          <w:sz w:val="28"/>
          <w:szCs w:val="28"/>
          <w:lang w:eastAsia="ru-RU"/>
        </w:rPr>
        <w:t>наружная</w:t>
      </w:r>
      <w:r w:rsidRPr="00066808">
        <w:rPr>
          <w:rFonts w:ascii="Times New Roman" w:eastAsia="Times New Roman" w:hAnsi="Times New Roman" w:cs="Times New Roman"/>
          <w:color w:val="333333"/>
          <w:sz w:val="28"/>
          <w:szCs w:val="28"/>
          <w:lang w:eastAsia="ru-RU"/>
        </w:rPr>
        <w:t xml:space="preserve"> стороны трубы; </w:t>
      </w:r>
    </w:p>
    <w:p w:rsidR="00F44F47" w:rsidRPr="00B308C0" w:rsidRDefault="00066808" w:rsidP="000C191C">
      <w:pPr>
        <w:shd w:val="clear" w:color="auto" w:fill="FFFFFF"/>
        <w:spacing w:after="0" w:line="302" w:lineRule="atLeast"/>
        <w:ind w:firstLine="709"/>
        <w:jc w:val="both"/>
        <w:rPr>
          <w:rFonts w:ascii="Times New Roman" w:eastAsia="Times New Roman" w:hAnsi="Times New Roman" w:cs="Times New Roman"/>
          <w:color w:val="333333"/>
          <w:sz w:val="28"/>
          <w:szCs w:val="28"/>
          <w:lang w:eastAsia="ru-RU"/>
        </w:rPr>
      </w:pPr>
      <w:r w:rsidRPr="00066808">
        <w:rPr>
          <w:rFonts w:ascii="Times New Roman" w:eastAsia="Times New Roman" w:hAnsi="Times New Roman" w:cs="Times New Roman"/>
          <w:color w:val="333333"/>
          <w:sz w:val="28"/>
          <w:szCs w:val="28"/>
          <w:lang w:eastAsia="ru-RU"/>
        </w:rPr>
        <w:t>— внутренние стенки данных труб являются гладкими, почти без шероховатостей, тем самым исключено зарастание труб, ведущие к потере напора, и благодаря этому возможно использование труб меньшего диаметра, чем в традиционном случае;</w:t>
      </w:r>
    </w:p>
    <w:p w:rsidR="00F44F47" w:rsidRPr="00B308C0" w:rsidRDefault="00066808" w:rsidP="00066808">
      <w:pPr>
        <w:shd w:val="clear" w:color="auto" w:fill="FFFFFF"/>
        <w:spacing w:after="0" w:line="302" w:lineRule="atLeast"/>
        <w:jc w:val="both"/>
        <w:rPr>
          <w:rFonts w:ascii="Times New Roman" w:eastAsia="Times New Roman" w:hAnsi="Times New Roman" w:cs="Times New Roman"/>
          <w:color w:val="333333"/>
          <w:sz w:val="28"/>
          <w:szCs w:val="28"/>
          <w:lang w:eastAsia="ru-RU"/>
        </w:rPr>
      </w:pPr>
      <w:r w:rsidRPr="00066808">
        <w:rPr>
          <w:rFonts w:ascii="Times New Roman" w:eastAsia="Times New Roman" w:hAnsi="Times New Roman" w:cs="Times New Roman"/>
          <w:color w:val="333333"/>
          <w:sz w:val="28"/>
          <w:szCs w:val="28"/>
          <w:lang w:eastAsia="ru-RU"/>
        </w:rPr>
        <w:t xml:space="preserve"> — полимерные трубы относительно легки, и это упрощает их транспортировку и монтаж;</w:t>
      </w:r>
      <w:r w:rsidRPr="00B308C0">
        <w:rPr>
          <w:rFonts w:ascii="Times New Roman" w:eastAsia="Times New Roman" w:hAnsi="Times New Roman" w:cs="Times New Roman"/>
          <w:color w:val="333333"/>
          <w:sz w:val="28"/>
          <w:szCs w:val="28"/>
          <w:lang w:eastAsia="ru-RU"/>
        </w:rPr>
        <w:t> </w:t>
      </w:r>
      <w:r w:rsidRPr="00066808">
        <w:rPr>
          <w:rFonts w:ascii="Times New Roman" w:eastAsia="Times New Roman" w:hAnsi="Times New Roman" w:cs="Times New Roman"/>
          <w:color w:val="333333"/>
          <w:sz w:val="28"/>
          <w:szCs w:val="28"/>
          <w:lang w:eastAsia="ru-RU"/>
        </w:rPr>
        <w:br/>
        <w:t>— полимерные трубы обладают низкой теплопроводностью, что препятствует потерям тепла в проце</w:t>
      </w:r>
      <w:r w:rsidR="00F44F47" w:rsidRPr="00B308C0">
        <w:rPr>
          <w:rFonts w:ascii="Times New Roman" w:eastAsia="Times New Roman" w:hAnsi="Times New Roman" w:cs="Times New Roman"/>
          <w:color w:val="333333"/>
          <w:sz w:val="28"/>
          <w:szCs w:val="28"/>
          <w:lang w:eastAsia="ru-RU"/>
        </w:rPr>
        <w:t>с</w:t>
      </w:r>
      <w:r w:rsidRPr="00066808">
        <w:rPr>
          <w:rFonts w:ascii="Times New Roman" w:eastAsia="Times New Roman" w:hAnsi="Times New Roman" w:cs="Times New Roman"/>
          <w:color w:val="333333"/>
          <w:sz w:val="28"/>
          <w:szCs w:val="28"/>
          <w:lang w:eastAsia="ru-RU"/>
        </w:rPr>
        <w:t xml:space="preserve">се доставки к потребителю; </w:t>
      </w:r>
    </w:p>
    <w:p w:rsidR="00066808" w:rsidRPr="00B308C0" w:rsidRDefault="00066808" w:rsidP="00066808">
      <w:pPr>
        <w:shd w:val="clear" w:color="auto" w:fill="FFFFFF"/>
        <w:spacing w:after="0" w:line="302" w:lineRule="atLeast"/>
        <w:jc w:val="both"/>
        <w:rPr>
          <w:rFonts w:ascii="Times New Roman" w:eastAsia="Times New Roman" w:hAnsi="Times New Roman" w:cs="Times New Roman"/>
          <w:color w:val="333333"/>
          <w:sz w:val="28"/>
          <w:szCs w:val="28"/>
          <w:lang w:eastAsia="ru-RU"/>
        </w:rPr>
      </w:pPr>
      <w:r w:rsidRPr="00066808">
        <w:rPr>
          <w:rFonts w:ascii="Times New Roman" w:eastAsia="Times New Roman" w:hAnsi="Times New Roman" w:cs="Times New Roman"/>
          <w:color w:val="333333"/>
          <w:sz w:val="28"/>
          <w:szCs w:val="28"/>
          <w:lang w:eastAsia="ru-RU"/>
        </w:rPr>
        <w:t>— монтаж полимерных труб довольно прост и выполняется в частности и ручным инструментом, также возможен скрытый монтаж.</w:t>
      </w:r>
    </w:p>
    <w:p w:rsidR="00F44F47" w:rsidRPr="00B308C0" w:rsidRDefault="00F44F47" w:rsidP="00066808">
      <w:pPr>
        <w:shd w:val="clear" w:color="auto" w:fill="FFFFFF"/>
        <w:spacing w:after="0" w:line="302" w:lineRule="atLeast"/>
        <w:jc w:val="both"/>
        <w:rPr>
          <w:rFonts w:ascii="Times New Roman" w:eastAsia="Times New Roman" w:hAnsi="Times New Roman" w:cs="Times New Roman"/>
          <w:color w:val="333333"/>
          <w:sz w:val="28"/>
          <w:szCs w:val="28"/>
          <w:lang w:eastAsia="ru-RU"/>
        </w:rPr>
      </w:pPr>
    </w:p>
    <w:p w:rsidR="00F44F47" w:rsidRPr="00B308C0" w:rsidRDefault="00F44F47" w:rsidP="00066808">
      <w:pPr>
        <w:shd w:val="clear" w:color="auto" w:fill="FFFFFF"/>
        <w:spacing w:after="0" w:line="302" w:lineRule="atLeast"/>
        <w:jc w:val="both"/>
        <w:rPr>
          <w:rFonts w:ascii="Times New Roman" w:eastAsia="Times New Roman" w:hAnsi="Times New Roman" w:cs="Times New Roman"/>
          <w:b/>
          <w:color w:val="2E74B5" w:themeColor="accent1" w:themeShade="BF"/>
          <w:sz w:val="28"/>
          <w:szCs w:val="28"/>
          <w:lang w:eastAsia="ru-RU"/>
        </w:rPr>
      </w:pPr>
      <w:r w:rsidRPr="00B308C0">
        <w:rPr>
          <w:rFonts w:ascii="Times New Roman" w:eastAsia="Times New Roman" w:hAnsi="Times New Roman" w:cs="Times New Roman"/>
          <w:b/>
          <w:color w:val="2E74B5" w:themeColor="accent1" w:themeShade="BF"/>
          <w:sz w:val="28"/>
          <w:szCs w:val="28"/>
          <w:lang w:eastAsia="ru-RU"/>
        </w:rPr>
        <w:t>По материалам сайта   Ростовской Ассоциации ТСЖ</w:t>
      </w:r>
    </w:p>
    <w:p w:rsidR="00F44F47" w:rsidRPr="00B308C0" w:rsidRDefault="002657F6" w:rsidP="00066808">
      <w:pPr>
        <w:shd w:val="clear" w:color="auto" w:fill="FFFFFF"/>
        <w:spacing w:after="0" w:line="302" w:lineRule="atLeast"/>
        <w:jc w:val="both"/>
        <w:rPr>
          <w:rFonts w:ascii="Times New Roman" w:eastAsia="Times New Roman" w:hAnsi="Times New Roman" w:cs="Times New Roman"/>
          <w:b/>
          <w:color w:val="2E74B5" w:themeColor="accent1" w:themeShade="BF"/>
          <w:sz w:val="28"/>
          <w:szCs w:val="28"/>
          <w:lang w:eastAsia="ru-RU"/>
        </w:rPr>
      </w:pPr>
      <w:hyperlink r:id="rId4" w:history="1">
        <w:r w:rsidR="00F44F47" w:rsidRPr="00B308C0">
          <w:rPr>
            <w:rStyle w:val="a7"/>
            <w:rFonts w:ascii="Times New Roman" w:eastAsia="Times New Roman" w:hAnsi="Times New Roman" w:cs="Times New Roman"/>
            <w:b/>
            <w:color w:val="034990" w:themeColor="hyperlink" w:themeShade="BF"/>
            <w:sz w:val="28"/>
            <w:szCs w:val="28"/>
            <w:lang w:eastAsia="ru-RU"/>
          </w:rPr>
          <w:t>http://xn----7sbho5bajdgefg.xn--p1ai/horoshie-sovetyi/</w:t>
        </w:r>
      </w:hyperlink>
    </w:p>
    <w:p w:rsidR="00F44F47" w:rsidRPr="00B308C0" w:rsidRDefault="00F44F47" w:rsidP="00066808">
      <w:pPr>
        <w:shd w:val="clear" w:color="auto" w:fill="FFFFFF"/>
        <w:spacing w:after="0" w:line="302" w:lineRule="atLeast"/>
        <w:jc w:val="both"/>
        <w:rPr>
          <w:rFonts w:ascii="Times New Roman" w:eastAsia="Times New Roman" w:hAnsi="Times New Roman" w:cs="Times New Roman"/>
          <w:b/>
          <w:color w:val="2E74B5" w:themeColor="accent1" w:themeShade="BF"/>
          <w:sz w:val="28"/>
          <w:szCs w:val="28"/>
          <w:lang w:eastAsia="ru-RU"/>
        </w:rPr>
      </w:pPr>
    </w:p>
    <w:p w:rsidR="00F44F47" w:rsidRPr="00066808" w:rsidRDefault="00F44F47" w:rsidP="00066808">
      <w:pPr>
        <w:shd w:val="clear" w:color="auto" w:fill="FFFFFF"/>
        <w:spacing w:after="0" w:line="302" w:lineRule="atLeast"/>
        <w:jc w:val="both"/>
        <w:rPr>
          <w:rFonts w:ascii="Times New Roman" w:eastAsia="Times New Roman" w:hAnsi="Times New Roman" w:cs="Times New Roman"/>
          <w:b/>
          <w:color w:val="2E74B5" w:themeColor="accent1" w:themeShade="BF"/>
          <w:sz w:val="28"/>
          <w:szCs w:val="28"/>
          <w:lang w:eastAsia="ru-RU"/>
        </w:rPr>
      </w:pPr>
    </w:p>
    <w:p w:rsidR="001B46ED" w:rsidRPr="00B308C0" w:rsidRDefault="001B46ED" w:rsidP="001B46ED">
      <w:pPr>
        <w:jc w:val="center"/>
        <w:rPr>
          <w:rFonts w:ascii="Times New Roman" w:hAnsi="Times New Roman" w:cs="Times New Roman"/>
          <w:sz w:val="28"/>
          <w:szCs w:val="28"/>
        </w:rPr>
      </w:pPr>
    </w:p>
    <w:p w:rsidR="001B46ED" w:rsidRPr="00B308C0" w:rsidRDefault="001B46ED">
      <w:pPr>
        <w:rPr>
          <w:rFonts w:ascii="Times New Roman" w:hAnsi="Times New Roman" w:cs="Times New Roman"/>
          <w:sz w:val="28"/>
          <w:szCs w:val="28"/>
        </w:rPr>
      </w:pPr>
    </w:p>
    <w:p w:rsidR="001B46ED" w:rsidRPr="00B308C0" w:rsidRDefault="001B46ED">
      <w:pPr>
        <w:rPr>
          <w:rFonts w:ascii="Times New Roman" w:hAnsi="Times New Roman" w:cs="Times New Roman"/>
          <w:sz w:val="28"/>
          <w:szCs w:val="28"/>
        </w:rPr>
      </w:pPr>
    </w:p>
    <w:sectPr w:rsidR="001B46ED" w:rsidRPr="00B30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29"/>
    <w:rsid w:val="00066808"/>
    <w:rsid w:val="000C191C"/>
    <w:rsid w:val="001B46ED"/>
    <w:rsid w:val="001B72F8"/>
    <w:rsid w:val="002657F6"/>
    <w:rsid w:val="00584DE7"/>
    <w:rsid w:val="005E6B9F"/>
    <w:rsid w:val="00B308C0"/>
    <w:rsid w:val="00EC5929"/>
    <w:rsid w:val="00F4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D5922-E5A5-4087-B309-51FEB834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6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46ED"/>
    <w:rPr>
      <w:rFonts w:ascii="Segoe UI" w:hAnsi="Segoe UI" w:cs="Segoe UI"/>
      <w:sz w:val="18"/>
      <w:szCs w:val="18"/>
    </w:rPr>
  </w:style>
  <w:style w:type="character" w:customStyle="1" w:styleId="20">
    <w:name w:val="Заголовок 2 Знак"/>
    <w:basedOn w:val="a0"/>
    <w:link w:val="2"/>
    <w:uiPriority w:val="9"/>
    <w:rsid w:val="00066808"/>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066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66808"/>
    <w:rPr>
      <w:b/>
      <w:bCs/>
    </w:rPr>
  </w:style>
  <w:style w:type="character" w:customStyle="1" w:styleId="apple-converted-space">
    <w:name w:val="apple-converted-space"/>
    <w:basedOn w:val="a0"/>
    <w:rsid w:val="00066808"/>
  </w:style>
  <w:style w:type="paragraph" w:customStyle="1" w:styleId="f-right">
    <w:name w:val="f-right"/>
    <w:basedOn w:val="a"/>
    <w:rsid w:val="00066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modeeditabletext">
    <w:name w:val="vmode_editable_text"/>
    <w:basedOn w:val="a0"/>
    <w:rsid w:val="00066808"/>
  </w:style>
  <w:style w:type="character" w:styleId="a7">
    <w:name w:val="Hyperlink"/>
    <w:basedOn w:val="a0"/>
    <w:uiPriority w:val="99"/>
    <w:unhideWhenUsed/>
    <w:rsid w:val="00F44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27348490">
          <w:marLeft w:val="0"/>
          <w:marRight w:val="0"/>
          <w:marTop w:val="0"/>
          <w:marBottom w:val="0"/>
          <w:divBdr>
            <w:top w:val="none" w:sz="0" w:space="0" w:color="auto"/>
            <w:left w:val="none" w:sz="0" w:space="0" w:color="auto"/>
            <w:bottom w:val="none" w:sz="0" w:space="0" w:color="auto"/>
            <w:right w:val="none" w:sz="0" w:space="0" w:color="auto"/>
          </w:divBdr>
          <w:divsChild>
            <w:div w:id="453208502">
              <w:marLeft w:val="3630"/>
              <w:marRight w:val="0"/>
              <w:marTop w:val="0"/>
              <w:marBottom w:val="0"/>
              <w:divBdr>
                <w:top w:val="none" w:sz="0" w:space="0" w:color="auto"/>
                <w:left w:val="none" w:sz="0" w:space="0" w:color="auto"/>
                <w:bottom w:val="none" w:sz="0" w:space="0" w:color="auto"/>
                <w:right w:val="none" w:sz="0" w:space="0" w:color="auto"/>
              </w:divBdr>
            </w:div>
          </w:divsChild>
        </w:div>
        <w:div w:id="224031141">
          <w:marLeft w:val="0"/>
          <w:marRight w:val="0"/>
          <w:marTop w:val="0"/>
          <w:marBottom w:val="0"/>
          <w:divBdr>
            <w:top w:val="none" w:sz="0" w:space="0" w:color="auto"/>
            <w:left w:val="none" w:sz="0" w:space="0" w:color="auto"/>
            <w:bottom w:val="none" w:sz="0" w:space="0" w:color="auto"/>
            <w:right w:val="none" w:sz="0" w:space="0" w:color="auto"/>
          </w:divBdr>
          <w:divsChild>
            <w:div w:id="13652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7sbho5bajdgefg.xn--p1ai/horoshie-sovet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Валентиновна Емельянова</dc:creator>
  <cp:keywords/>
  <dc:description/>
  <cp:lastModifiedBy>Наталья Валентиновна Емельянова</cp:lastModifiedBy>
  <cp:revision>6</cp:revision>
  <cp:lastPrinted>2015-03-03T06:40:00Z</cp:lastPrinted>
  <dcterms:created xsi:type="dcterms:W3CDTF">2015-03-20T13:12:00Z</dcterms:created>
  <dcterms:modified xsi:type="dcterms:W3CDTF">2015-03-23T12:53:00Z</dcterms:modified>
</cp:coreProperties>
</file>