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07" w:rsidRPr="00B20D07" w:rsidRDefault="00B20D07" w:rsidP="00B20D07">
      <w:pPr>
        <w:spacing w:before="100" w:beforeAutospacing="1" w:after="24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B20D07">
        <w:rPr>
          <w:rFonts w:ascii="Times New Roman" w:eastAsia="Times New Roman" w:hAnsi="Times New Roman" w:cs="Times New Roman"/>
          <w:b/>
          <w:bCs/>
          <w:caps/>
          <w:color w:val="003370"/>
          <w:sz w:val="28"/>
          <w:szCs w:val="28"/>
          <w:lang w:eastAsia="ru-RU"/>
        </w:rPr>
        <w:t>Июль: как идет капитальный ремонт</w:t>
      </w:r>
      <w:r w:rsidRPr="00B20D07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 xml:space="preserve"> </w:t>
      </w:r>
    </w:p>
    <w:p w:rsidR="00B20D07" w:rsidRPr="00B20D07" w:rsidRDefault="00B20D07" w:rsidP="00B20D07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D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   Реализация региональной программы капитального ремонта 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0D07" w:rsidRPr="00B20D07" w:rsidRDefault="00B20D07" w:rsidP="00B20D07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0D07" w:rsidRPr="00B20D07" w:rsidRDefault="00B20D07" w:rsidP="00B20D07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>    Уважаемые собственники помещений в многоквартирных домах! </w:t>
      </w:r>
    </w:p>
    <w:p w:rsidR="00B20D07" w:rsidRPr="00B20D07" w:rsidRDefault="00B20D07" w:rsidP="00B20D07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НКО «Фонд капитального ремонта» продолжает размещать информацию о ходе выполнения работ региональной программы капитального ремонта многоквартирных домов в 2015 году.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br/>
        <w:t xml:space="preserve">      По состоянию на 9 июля 2015 года лидеры среди подрядных организаций по выполнению видов работ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br/>
        <w:t xml:space="preserve">   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  <w:t xml:space="preserve"> • Ремонт или Замена лифтового оборудования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РостовЛифтМонтаж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Ростове-на-Дону, дома №9/3 и №21 на бульваре Комарова,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РостовЛифтМонтаж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Ростове-на-Дону, №77/157 на проспекте Ворошиловском,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РостовЛифтМонтаж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Ростове-на-Дону, №25 на проспекте Коммунистическом,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РостовЛифтМонтаж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Ростове-на-Дону, №197 на проспекте Шолохова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РостовЛифтМонтаж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Ростове-на-Дону, №43 на улице Вятской.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   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  <w:t xml:space="preserve">• Фасад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«КРИС» в поселке Тимирязевском Азовского района, дом №2 на улице Кольцевой,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95 % выполнение ООО «Конус» в городе Ростове-на-Дону, дом №49 на проспекте Кировском,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85% выполнение ООО «Ремонтник» в городе Аксае, дом №3 на улице Садовой,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65% выполнение ИП Ткачева В.А. в городе Ростове-на-Дону, дом №49 на улице 35-Линия,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60% выполнение ООО «Конус» в поселке Горняцком Белокалитвинского района, дом №21 на улице Спасательной.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0D07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lang w:eastAsia="ru-RU"/>
        </w:rPr>
        <w:t>    •</w:t>
      </w:r>
      <w:r w:rsidRPr="00B20D07">
        <w:rPr>
          <w:rFonts w:ascii="Times New Roman" w:eastAsia="Times New Roman" w:hAnsi="Times New Roman" w:cs="Times New Roman"/>
          <w:b/>
          <w:bCs/>
          <w:color w:val="004A80"/>
          <w:sz w:val="28"/>
          <w:szCs w:val="28"/>
          <w:u w:val="single"/>
          <w:lang w:eastAsia="ru-RU"/>
        </w:rPr>
        <w:t xml:space="preserve"> Замена кровли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СпецКомплект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Волгодонске, дом №79 на улице Максима Горького,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98% выполнение ООО» БОРСК» в городе Новочеркасске, дом№ 23 на улице Силикатной,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95 % выполнение ООО «Ресурс» в поселке Гигант 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Сальского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дом№38 на улице Ленина,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95 % выполнение ООО «Ресурс» в поселке Конезавод имени Буденного 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Сальского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дом №4 на улице Театральной,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95 % выполнение ООО «Ремонтник» в городе Аксае, дом №4 в переулке Транспортном,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90% выполнение ООО» БОРСК» в городе Новочеркасске, дом № 5» к» на спуске Красном,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80% выполнение ООО» БОРСК» в городе Таганроге, дом №37 на улице Петровской,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75 % выполнение ООО «РСПК» в городе Ростове-на-Дону, дом№132/22 на улице 33-Линия.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   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  <w:t>• Замена системы отопления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80% выполнение ООО «Термопласт-В» в городе Новочеркасске, дом №9 на улице Транспортной,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Актис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Красном Сулине, дом №8/2 «а» на улице Театральной,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Актис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Красном Сулине, дом №21 «а» на улице Центральной.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>   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  <w:t xml:space="preserve">  • Замена системы электроснабжения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Актис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Гуково, дом №46 на улице Комсомольской,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80% выполнение ЗАО СК «Консоль» в городе Зверево, дом №58 на улице Пригородной,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СпецКомплект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Волгодонске, дом №79 на улице Максима Горького,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70% выполнение ООО «Владислава» в городе Таганроге, дом №16 на улице Зои Космодемьянской,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60% выполнение ООО «СК Консоль» в поселке Новоперсиановке Октябрьского района, дом №6 на улице Комсомольской.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 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  <w:t xml:space="preserve">  • Замена системы холодного водоснабжения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Актис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Гуково, дом №46 на улице Комсомольской,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100 % выполнение ООО» БОРСК» в городе Батайске, дом№ 197 на улице Орджоникидзе,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90% выполнение ИП Бородай в городе Таганроге, дом №14 на улице </w:t>
      </w:r>
      <w:proofErr w:type="gram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Менделеева,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proofErr w:type="gram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90% выполнение ООО «Вертикаль» в городе Азове, дом №16 на спуске А. Невского,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90% выполнение ООО «Вертикаль» в городе Азове, дом №61 на улице Ленинградской.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 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  <w:t xml:space="preserve">  • Замена системы водоотведения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Актис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Гуково, дом №46 на улице Некрасова,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Актис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Гуково, дом №44 на улице Комсомольской,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«Вертикаль» в городе Азове, дом №16 на спуске А. Невского,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100% выполнение ООО «Вертикаль» в городе Азове, дом № 116 на улице Ленина,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90% выполнение ООО «Вертикаль» в городе Азове, дом № 61 на улице Ленинградской,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85% выполнение ИП Бородай в городе Таганроге, дом №14 на улице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Менделеева.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lang w:eastAsia="ru-RU"/>
        </w:rPr>
        <w:t xml:space="preserve">    </w:t>
      </w:r>
      <w:r w:rsidRPr="00B20D07"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  <w:t xml:space="preserve">• Ремонтные работы в подвальном помещении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50% выполнение ООО «Дон-Строй» в городе Ростове-на-Дону, дом №8 на проспекте Ворошиловском,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Борск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/ ООО «Константа» («другие виды работ») в городе Новочеркасске, дом №31 на улице Фрунзе, </w:t>
      </w:r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bookmarkStart w:id="0" w:name="_GoBack"/>
      <w:bookmarkEnd w:id="0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50% выполнение ООО «</w:t>
      </w:r>
      <w:proofErr w:type="spellStart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СоюзАрхСтрой</w:t>
      </w:r>
      <w:proofErr w:type="spellEnd"/>
      <w:r w:rsidRPr="00B20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городе Ростове-на-Дону, дом№74 на улице Козлова. </w:t>
      </w:r>
    </w:p>
    <w:p w:rsidR="00163ADA" w:rsidRDefault="00163ADA"/>
    <w:sectPr w:rsidR="0016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52"/>
    <w:rsid w:val="00163ADA"/>
    <w:rsid w:val="00447C52"/>
    <w:rsid w:val="00B2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88BD8-122D-47E5-A616-EDFCEB8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0D07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D07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148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2015-12-21T09:09:00Z</dcterms:created>
  <dcterms:modified xsi:type="dcterms:W3CDTF">2015-12-21T09:09:00Z</dcterms:modified>
</cp:coreProperties>
</file>